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6BB6" w14:textId="1C123853" w:rsidR="00B7484C" w:rsidRPr="00E82834" w:rsidRDefault="004771E1" w:rsidP="001454D9">
      <w:pPr>
        <w:spacing w:line="480" w:lineRule="auto"/>
        <w:rPr>
          <w:rFonts w:ascii="Georgia" w:hAnsi="Georgia" w:cs="Arial"/>
        </w:rPr>
      </w:pPr>
      <w:r w:rsidRPr="00E82834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31C54CF3" wp14:editId="31306967">
            <wp:simplePos x="0" y="0"/>
            <wp:positionH relativeFrom="column">
              <wp:posOffset>5539105</wp:posOffset>
            </wp:positionH>
            <wp:positionV relativeFrom="paragraph">
              <wp:posOffset>-125095</wp:posOffset>
            </wp:positionV>
            <wp:extent cx="984885" cy="13252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1151" w14:textId="138A5933" w:rsidR="00DA0E8D" w:rsidRPr="00E82834" w:rsidRDefault="00D02A8D" w:rsidP="00731560">
      <w:pPr>
        <w:rPr>
          <w:rFonts w:ascii="Georgia" w:hAnsi="Georgia" w:cs="Arial"/>
        </w:rPr>
      </w:pPr>
      <w:r w:rsidRPr="00E82834">
        <w:rPr>
          <w:rFonts w:ascii="Georgia" w:hAnsi="Georgia" w:cs="Arial"/>
        </w:rPr>
        <w:t>Calling all Virginia Winemakers</w:t>
      </w:r>
      <w:r w:rsidR="00B0563C">
        <w:rPr>
          <w:rFonts w:ascii="Georgia" w:hAnsi="Georgia" w:cs="Arial"/>
        </w:rPr>
        <w:t xml:space="preserve"> and Cidermakers</w:t>
      </w:r>
      <w:r w:rsidRPr="00E82834">
        <w:rPr>
          <w:rFonts w:ascii="Georgia" w:hAnsi="Georgia" w:cs="Arial"/>
        </w:rPr>
        <w:t>!</w:t>
      </w:r>
    </w:p>
    <w:p w14:paraId="3A2A0EFE" w14:textId="77777777" w:rsidR="00D02A8D" w:rsidRPr="00E82834" w:rsidRDefault="00D02A8D" w:rsidP="00731560">
      <w:pPr>
        <w:rPr>
          <w:rFonts w:ascii="Georgia" w:hAnsi="Georgia" w:cs="Arial"/>
        </w:rPr>
      </w:pPr>
    </w:p>
    <w:p w14:paraId="7A8DF372" w14:textId="2428598F" w:rsidR="004040FF" w:rsidRPr="00530F54" w:rsidRDefault="006C232D" w:rsidP="00731560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We invite you to enter your wines and ciders in the</w:t>
      </w:r>
      <w:r w:rsidR="00D02A8D" w:rsidRPr="00530F54">
        <w:rPr>
          <w:rFonts w:ascii="Georgia" w:hAnsi="Georgia" w:cs="Arial"/>
          <w:color w:val="000000"/>
        </w:rPr>
        <w:t xml:space="preserve"> </w:t>
      </w:r>
      <w:r w:rsidR="005A3E5C" w:rsidRPr="00530F54">
        <w:rPr>
          <w:rFonts w:ascii="Georgia" w:hAnsi="Georgia" w:cs="Arial"/>
          <w:color w:val="000000"/>
        </w:rPr>
        <w:t>Virginia Wineries Association</w:t>
      </w:r>
      <w:r>
        <w:rPr>
          <w:rFonts w:ascii="Georgia" w:hAnsi="Georgia" w:cs="Arial"/>
          <w:color w:val="000000"/>
        </w:rPr>
        <w:t>’s</w:t>
      </w:r>
      <w:r w:rsidR="005A3E5C" w:rsidRPr="00530F5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Governor’s</w:t>
      </w:r>
      <w:r w:rsidR="00DA0E8D" w:rsidRPr="00530F54">
        <w:rPr>
          <w:rFonts w:ascii="Georgia" w:hAnsi="Georgia" w:cs="Arial"/>
          <w:color w:val="000000"/>
        </w:rPr>
        <w:t xml:space="preserve"> Cup</w:t>
      </w:r>
      <w:r w:rsidR="00F03409" w:rsidRPr="00530F54">
        <w:rPr>
          <w:rFonts w:ascii="Georgia" w:hAnsi="Georgia" w:cs="Arial"/>
          <w:b/>
          <w:color w:val="000000"/>
        </w:rPr>
        <w:t xml:space="preserve">® </w:t>
      </w:r>
      <w:r w:rsidR="00F03409" w:rsidRPr="00530F54">
        <w:rPr>
          <w:rFonts w:ascii="Georgia" w:hAnsi="Georgia" w:cs="Arial"/>
          <w:color w:val="000000"/>
        </w:rPr>
        <w:t>C</w:t>
      </w:r>
      <w:r w:rsidR="00DA0E8D" w:rsidRPr="00530F54">
        <w:rPr>
          <w:rFonts w:ascii="Georgia" w:hAnsi="Georgia" w:cs="Arial"/>
          <w:color w:val="000000"/>
        </w:rPr>
        <w:t>ompetition.</w:t>
      </w:r>
      <w:r w:rsidR="00962C53" w:rsidRPr="00530F54">
        <w:rPr>
          <w:rFonts w:ascii="Georgia" w:hAnsi="Georgia" w:cs="Arial"/>
          <w:color w:val="000000"/>
        </w:rPr>
        <w:t xml:space="preserve"> </w:t>
      </w:r>
      <w:r w:rsidR="000834D4">
        <w:rPr>
          <w:rFonts w:ascii="Georgia" w:hAnsi="Georgia" w:cs="Arial"/>
          <w:color w:val="000000"/>
        </w:rPr>
        <w:t xml:space="preserve">For over 4 decades, this competition has recognized the highest quality wines Virginia has to offer. </w:t>
      </w:r>
      <w:r w:rsidR="006E3332">
        <w:rPr>
          <w:rFonts w:ascii="Georgia" w:hAnsi="Georgia" w:cs="Arial"/>
          <w:color w:val="000000"/>
        </w:rPr>
        <w:t>VWA staff will again be managing the competition</w:t>
      </w:r>
      <w:r w:rsidR="004206EE">
        <w:rPr>
          <w:rFonts w:ascii="Georgia" w:hAnsi="Georgia" w:cs="Arial"/>
          <w:color w:val="000000"/>
        </w:rPr>
        <w:t xml:space="preserve"> entries, data processing, and results. </w:t>
      </w:r>
      <w:r w:rsidR="009A10FE" w:rsidRPr="00530F54">
        <w:rPr>
          <w:rFonts w:ascii="Georgia" w:hAnsi="Georgia" w:cs="Arial"/>
          <w:color w:val="000000"/>
        </w:rPr>
        <w:t>Master of Wine</w:t>
      </w:r>
      <w:r w:rsidR="00B7484C" w:rsidRPr="00530F54">
        <w:rPr>
          <w:rFonts w:ascii="Georgia" w:hAnsi="Georgia" w:cs="Arial"/>
          <w:color w:val="000000"/>
        </w:rPr>
        <w:t xml:space="preserve"> </w:t>
      </w:r>
      <w:r w:rsidR="00E37136" w:rsidRPr="00530F54">
        <w:rPr>
          <w:rFonts w:ascii="Georgia" w:hAnsi="Georgia" w:cs="Arial"/>
          <w:color w:val="000000"/>
        </w:rPr>
        <w:t xml:space="preserve">Jay Youmans </w:t>
      </w:r>
      <w:r w:rsidR="00962C53" w:rsidRPr="00530F54">
        <w:rPr>
          <w:rFonts w:ascii="Georgia" w:hAnsi="Georgia" w:cs="Arial"/>
          <w:color w:val="000000"/>
        </w:rPr>
        <w:t xml:space="preserve">is </w:t>
      </w:r>
      <w:r w:rsidR="00DA0E8D" w:rsidRPr="00530F54">
        <w:rPr>
          <w:rFonts w:ascii="Georgia" w:hAnsi="Georgia" w:cs="Arial"/>
          <w:color w:val="000000"/>
        </w:rPr>
        <w:t>coordinating the judging for the competition.</w:t>
      </w:r>
      <w:r w:rsidR="00B53E7E">
        <w:rPr>
          <w:rFonts w:ascii="Georgia" w:hAnsi="Georgia" w:cs="Arial"/>
          <w:color w:val="000000"/>
        </w:rPr>
        <w:t xml:space="preserve"> </w:t>
      </w:r>
      <w:r w:rsidR="00D02A8D" w:rsidRPr="00530F54">
        <w:rPr>
          <w:rFonts w:ascii="Georgia" w:hAnsi="Georgia" w:cs="Arial"/>
          <w:color w:val="000000"/>
        </w:rPr>
        <w:t xml:space="preserve">We are grateful for the continued </w:t>
      </w:r>
      <w:r w:rsidR="00962C53" w:rsidRPr="00530F54">
        <w:rPr>
          <w:rFonts w:ascii="Georgia" w:hAnsi="Georgia" w:cs="Arial"/>
          <w:color w:val="000000"/>
        </w:rPr>
        <w:t xml:space="preserve">partial </w:t>
      </w:r>
      <w:r w:rsidR="00D02A8D" w:rsidRPr="00530F54">
        <w:rPr>
          <w:rFonts w:ascii="Georgia" w:hAnsi="Georgia" w:cs="Arial"/>
          <w:color w:val="000000"/>
        </w:rPr>
        <w:t>support from the Virginia Wine Board</w:t>
      </w:r>
      <w:r w:rsidR="00263751" w:rsidRPr="00530F54">
        <w:rPr>
          <w:rFonts w:ascii="Georgia" w:hAnsi="Georgia" w:cs="Arial"/>
          <w:color w:val="000000"/>
        </w:rPr>
        <w:t xml:space="preserve"> to make this a premier, one-of-a-kind competition</w:t>
      </w:r>
      <w:r w:rsidR="00BB6DA6">
        <w:rPr>
          <w:rFonts w:ascii="Georgia" w:hAnsi="Georgia" w:cs="Arial"/>
          <w:color w:val="000000"/>
        </w:rPr>
        <w:t xml:space="preserve"> </w:t>
      </w:r>
      <w:r w:rsidR="00C5785E">
        <w:rPr>
          <w:rFonts w:ascii="Georgia" w:hAnsi="Georgia" w:cs="Arial"/>
          <w:color w:val="000000"/>
        </w:rPr>
        <w:t>to recognize, reward and promote Virginia’s wines &amp; ciders</w:t>
      </w:r>
      <w:r w:rsidR="00D02A8D" w:rsidRPr="00530F54">
        <w:rPr>
          <w:rFonts w:ascii="Georgia" w:hAnsi="Georgia" w:cs="Arial"/>
          <w:color w:val="000000"/>
        </w:rPr>
        <w:t xml:space="preserve">. </w:t>
      </w:r>
    </w:p>
    <w:p w14:paraId="32C16010" w14:textId="77777777" w:rsidR="00AC106A" w:rsidRPr="00530F54" w:rsidRDefault="00AC106A" w:rsidP="00731560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</w:p>
    <w:p w14:paraId="56E8F286" w14:textId="43AA5582" w:rsidR="00101750" w:rsidRDefault="007925E9" w:rsidP="00451993">
      <w:pPr>
        <w:pStyle w:val="ListParagraph"/>
        <w:ind w:left="0"/>
        <w:rPr>
          <w:rFonts w:ascii="Georgia" w:hAnsi="Georgia" w:cs="Arial"/>
        </w:rPr>
      </w:pPr>
      <w:r w:rsidRPr="00245F59">
        <w:rPr>
          <w:rFonts w:ascii="Georgia" w:hAnsi="Georgia"/>
        </w:rPr>
        <w:t>The Mission of the Governor’s Cup Competition is</w:t>
      </w:r>
      <w:r w:rsidR="00750339" w:rsidRPr="00245F59">
        <w:rPr>
          <w:rFonts w:ascii="Georgia" w:hAnsi="Georgia"/>
        </w:rPr>
        <w:t xml:space="preserve"> to promote diversity </w:t>
      </w:r>
      <w:r w:rsidR="00194DC4" w:rsidRPr="00245F59">
        <w:rPr>
          <w:rFonts w:ascii="Georgia" w:hAnsi="Georgia"/>
        </w:rPr>
        <w:t>and</w:t>
      </w:r>
      <w:r w:rsidR="00750339" w:rsidRPr="00245F59">
        <w:rPr>
          <w:rFonts w:ascii="Georgia" w:hAnsi="Georgia"/>
        </w:rPr>
        <w:t xml:space="preserve"> commercial availability of V</w:t>
      </w:r>
      <w:r w:rsidR="00FC3CE8">
        <w:rPr>
          <w:rFonts w:ascii="Georgia" w:hAnsi="Georgia"/>
        </w:rPr>
        <w:t>irginia</w:t>
      </w:r>
      <w:r w:rsidR="000E39CE">
        <w:rPr>
          <w:rFonts w:ascii="Georgia" w:hAnsi="Georgia"/>
        </w:rPr>
        <w:t xml:space="preserve"> </w:t>
      </w:r>
      <w:r w:rsidR="00750339" w:rsidRPr="00245F59">
        <w:rPr>
          <w:rFonts w:ascii="Georgia" w:hAnsi="Georgia"/>
        </w:rPr>
        <w:t>wines from all regions</w:t>
      </w:r>
      <w:r w:rsidR="00245F59">
        <w:rPr>
          <w:rFonts w:ascii="Georgia" w:hAnsi="Georgia"/>
        </w:rPr>
        <w:t>. With this in mind</w:t>
      </w:r>
      <w:r w:rsidR="008E14E4">
        <w:rPr>
          <w:rFonts w:ascii="Georgia" w:hAnsi="Georgia"/>
        </w:rPr>
        <w:t xml:space="preserve">, </w:t>
      </w:r>
      <w:r w:rsidR="00C94C69">
        <w:rPr>
          <w:rFonts w:ascii="Georgia" w:hAnsi="Georgia"/>
        </w:rPr>
        <w:t>t</w:t>
      </w:r>
      <w:r w:rsidR="00F03409" w:rsidRPr="00E82834">
        <w:rPr>
          <w:rFonts w:ascii="Georgia" w:hAnsi="Georgia" w:cs="Arial"/>
        </w:rPr>
        <w:t>here is no limit to the number of 100% Vi</w:t>
      </w:r>
      <w:r w:rsidR="00D02A8D" w:rsidRPr="00E82834">
        <w:rPr>
          <w:rFonts w:ascii="Georgia" w:hAnsi="Georgia" w:cs="Arial"/>
        </w:rPr>
        <w:t>rginia wines</w:t>
      </w:r>
      <w:r w:rsidR="001058A1">
        <w:rPr>
          <w:rFonts w:ascii="Georgia" w:hAnsi="Georgia" w:cs="Arial"/>
        </w:rPr>
        <w:t xml:space="preserve"> and ciders</w:t>
      </w:r>
      <w:r w:rsidR="00AC106A" w:rsidRPr="00E82834">
        <w:rPr>
          <w:rFonts w:ascii="Georgia" w:hAnsi="Georgia" w:cs="Arial"/>
        </w:rPr>
        <w:t xml:space="preserve"> (meaning fruit, wine, concentrates and fortifiers must be 100% Virginia</w:t>
      </w:r>
      <w:r w:rsidR="00AC2BC3">
        <w:rPr>
          <w:rFonts w:ascii="Georgia" w:hAnsi="Georgia" w:cs="Arial"/>
        </w:rPr>
        <w:t xml:space="preserve"> </w:t>
      </w:r>
      <w:r w:rsidR="00AC106A" w:rsidRPr="00E82834">
        <w:rPr>
          <w:rFonts w:ascii="Georgia" w:hAnsi="Georgia" w:cs="Arial"/>
        </w:rPr>
        <w:t>grown</w:t>
      </w:r>
      <w:r w:rsidR="00930C53">
        <w:rPr>
          <w:rFonts w:ascii="Georgia" w:hAnsi="Georgia" w:cs="Arial"/>
        </w:rPr>
        <w:t xml:space="preserve"> and </w:t>
      </w:r>
      <w:r w:rsidR="00406617" w:rsidRPr="00406617">
        <w:rPr>
          <w:rFonts w:ascii="Georgia" w:hAnsi="Georgia" w:cs="Arial"/>
          <w:b/>
          <w:bCs/>
        </w:rPr>
        <w:t xml:space="preserve">100% of </w:t>
      </w:r>
      <w:r w:rsidR="00930C53" w:rsidRPr="00406617">
        <w:rPr>
          <w:rFonts w:ascii="Georgia" w:hAnsi="Georgia" w:cs="Arial"/>
          <w:b/>
          <w:bCs/>
        </w:rPr>
        <w:t>mead’s base agricultural product, honey, must be</w:t>
      </w:r>
      <w:r w:rsidR="00406617" w:rsidRPr="00406617">
        <w:rPr>
          <w:rFonts w:ascii="Georgia" w:hAnsi="Georgia" w:cs="Arial"/>
          <w:b/>
          <w:bCs/>
        </w:rPr>
        <w:t xml:space="preserve"> from Virginia</w:t>
      </w:r>
      <w:r w:rsidR="00AC106A" w:rsidRPr="00E82834">
        <w:rPr>
          <w:rFonts w:ascii="Georgia" w:hAnsi="Georgia" w:cs="Arial"/>
        </w:rPr>
        <w:t>)</w:t>
      </w:r>
      <w:r w:rsidR="00D02A8D" w:rsidRPr="00E82834">
        <w:rPr>
          <w:rFonts w:ascii="Georgia" w:hAnsi="Georgia" w:cs="Arial"/>
        </w:rPr>
        <w:t xml:space="preserve">, vintage </w:t>
      </w:r>
      <w:r w:rsidR="009C2B0E" w:rsidRPr="00C25A95">
        <w:rPr>
          <w:rFonts w:ascii="Georgia" w:hAnsi="Georgia" w:cs="Arial"/>
          <w:b/>
          <w:bCs/>
          <w:color w:val="000000"/>
        </w:rPr>
        <w:t>201</w:t>
      </w:r>
      <w:r w:rsidR="004206EE">
        <w:rPr>
          <w:rFonts w:ascii="Georgia" w:hAnsi="Georgia" w:cs="Arial"/>
          <w:b/>
          <w:bCs/>
          <w:color w:val="000000"/>
        </w:rPr>
        <w:t>6</w:t>
      </w:r>
      <w:r w:rsidR="009C2B0E" w:rsidRPr="00C25A95">
        <w:rPr>
          <w:rFonts w:ascii="Georgia" w:hAnsi="Georgia" w:cs="Arial"/>
          <w:b/>
          <w:bCs/>
          <w:color w:val="000000"/>
        </w:rPr>
        <w:t xml:space="preserve"> </w:t>
      </w:r>
      <w:r w:rsidR="00F03409" w:rsidRPr="00E82834">
        <w:rPr>
          <w:rFonts w:ascii="Georgia" w:hAnsi="Georgia" w:cs="Arial"/>
        </w:rPr>
        <w:t>or younger you may enter.</w:t>
      </w:r>
      <w:r w:rsidR="0089576D">
        <w:rPr>
          <w:rFonts w:ascii="Georgia" w:hAnsi="Georgia" w:cs="Arial"/>
        </w:rPr>
        <w:t xml:space="preserve"> </w:t>
      </w:r>
    </w:p>
    <w:p w14:paraId="20C4436D" w14:textId="77777777" w:rsidR="00101750" w:rsidRDefault="00101750" w:rsidP="00451993">
      <w:pPr>
        <w:pStyle w:val="ListParagraph"/>
        <w:ind w:left="0"/>
        <w:rPr>
          <w:rFonts w:ascii="Georgia" w:hAnsi="Georgia" w:cs="Arial"/>
        </w:rPr>
      </w:pPr>
    </w:p>
    <w:p w14:paraId="172E78A4" w14:textId="41ACE46F" w:rsidR="00451993" w:rsidRPr="00E82834" w:rsidRDefault="0089576D" w:rsidP="00451993">
      <w:pPr>
        <w:pStyle w:val="ListParagraph"/>
        <w:ind w:left="0"/>
        <w:rPr>
          <w:rFonts w:ascii="Georgia" w:hAnsi="Georgia"/>
        </w:rPr>
      </w:pPr>
      <w:r w:rsidRPr="003219F0">
        <w:rPr>
          <w:rFonts w:ascii="Georgia" w:hAnsi="Georgia" w:cs="Arial"/>
        </w:rPr>
        <w:t>T</w:t>
      </w:r>
      <w:r w:rsidR="00451993" w:rsidRPr="003219F0">
        <w:rPr>
          <w:rFonts w:ascii="Georgia" w:hAnsi="Georgia"/>
        </w:rPr>
        <w:t>o make the case more representative of all Virginia wines</w:t>
      </w:r>
      <w:r w:rsidRPr="003219F0">
        <w:rPr>
          <w:rFonts w:ascii="Georgia" w:hAnsi="Georgia"/>
        </w:rPr>
        <w:t xml:space="preserve">, </w:t>
      </w:r>
      <w:r w:rsidR="00451993" w:rsidRPr="003219F0">
        <w:rPr>
          <w:rFonts w:ascii="Georgia" w:hAnsi="Georgia"/>
        </w:rPr>
        <w:t xml:space="preserve">if the case does not include 1/3 of the minority wine (red/white), then the case will be made to have 4 wines or 1/3 of the minority wine (red/white). </w:t>
      </w:r>
      <w:r w:rsidR="00451993" w:rsidRPr="004A2312">
        <w:rPr>
          <w:rFonts w:ascii="Georgia" w:hAnsi="Georgia"/>
        </w:rPr>
        <w:t>Dessert wines will not be included in the ratios previously noted.</w:t>
      </w:r>
      <w:r w:rsidR="00451993" w:rsidRPr="001507F8">
        <w:rPr>
          <w:rFonts w:ascii="Georgia" w:hAnsi="Georgia"/>
        </w:rPr>
        <w:t xml:space="preserve"> The wine with the highest overall score will be the Governor’s Cup® Winner</w:t>
      </w:r>
      <w:r w:rsidR="00B86D98" w:rsidRPr="001507F8">
        <w:rPr>
          <w:rFonts w:ascii="Georgia" w:hAnsi="Georgia"/>
        </w:rPr>
        <w:t>,</w:t>
      </w:r>
      <w:r w:rsidR="00451993" w:rsidRPr="001507F8">
        <w:rPr>
          <w:rFonts w:ascii="Georgia" w:hAnsi="Georgia"/>
        </w:rPr>
        <w:t xml:space="preserve"> although </w:t>
      </w:r>
      <w:r w:rsidR="00451993" w:rsidRPr="001B7CB8">
        <w:rPr>
          <w:rFonts w:ascii="Georgia" w:hAnsi="Georgia"/>
          <w:u w:val="single"/>
        </w:rPr>
        <w:t>a wine with 3% residual sugar</w:t>
      </w:r>
      <w:r w:rsidR="00685956">
        <w:rPr>
          <w:rFonts w:ascii="Georgia" w:hAnsi="Georgia"/>
          <w:u w:val="single"/>
        </w:rPr>
        <w:t xml:space="preserve"> or greater</w:t>
      </w:r>
      <w:r w:rsidR="00451993" w:rsidRPr="001B7CB8">
        <w:rPr>
          <w:rFonts w:ascii="Georgia" w:hAnsi="Georgia"/>
          <w:u w:val="single"/>
        </w:rPr>
        <w:t xml:space="preserve"> is no longer eligible to win the </w:t>
      </w:r>
      <w:r w:rsidR="00707CAB">
        <w:rPr>
          <w:rFonts w:ascii="Georgia" w:hAnsi="Georgia"/>
          <w:u w:val="single"/>
        </w:rPr>
        <w:t>C</w:t>
      </w:r>
      <w:r w:rsidR="00451993" w:rsidRPr="001B7CB8">
        <w:rPr>
          <w:rFonts w:ascii="Georgia" w:hAnsi="Georgia"/>
          <w:u w:val="single"/>
        </w:rPr>
        <w:t>up.</w:t>
      </w:r>
      <w:r w:rsidR="00451993" w:rsidRPr="001507F8">
        <w:rPr>
          <w:rFonts w:ascii="Georgia" w:hAnsi="Georgia"/>
        </w:rPr>
        <w:t xml:space="preserve"> As always, we will not disclose scores or ranking of wines, so only medals awarded, and case winners will be disclosed.</w:t>
      </w:r>
    </w:p>
    <w:p w14:paraId="1CF76508" w14:textId="77777777" w:rsidR="00C94C69" w:rsidRDefault="00C94C69" w:rsidP="00731560">
      <w:pPr>
        <w:rPr>
          <w:rFonts w:ascii="Georgia" w:hAnsi="Georgia" w:cs="Arial"/>
        </w:rPr>
      </w:pPr>
    </w:p>
    <w:p w14:paraId="28864DE8" w14:textId="1E0BE701" w:rsidR="00F03409" w:rsidRPr="00E82834" w:rsidRDefault="0094445A" w:rsidP="00731560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960748" w:rsidRPr="008222D0">
        <w:rPr>
          <w:rFonts w:ascii="Georgia" w:hAnsi="Georgia" w:cs="Arial"/>
        </w:rPr>
        <w:t>additional half day of judging exclusively for ciders</w:t>
      </w:r>
      <w:r>
        <w:rPr>
          <w:rFonts w:ascii="Georgia" w:hAnsi="Georgia" w:cs="Arial"/>
        </w:rPr>
        <w:t xml:space="preserve"> will continue in 2023</w:t>
      </w:r>
      <w:r w:rsidR="00960748" w:rsidRPr="008222D0">
        <w:rPr>
          <w:rFonts w:ascii="Georgia" w:hAnsi="Georgia" w:cs="Arial"/>
        </w:rPr>
        <w:t xml:space="preserve">. </w:t>
      </w:r>
      <w:r w:rsidR="004957C0">
        <w:rPr>
          <w:rFonts w:ascii="Georgia" w:hAnsi="Georgia" w:cs="Arial"/>
        </w:rPr>
        <w:t>J</w:t>
      </w:r>
      <w:r w:rsidR="00960748" w:rsidRPr="008222D0">
        <w:rPr>
          <w:rFonts w:ascii="Georgia" w:hAnsi="Georgia" w:cs="Arial"/>
        </w:rPr>
        <w:t xml:space="preserve">udges more familiar with cider </w:t>
      </w:r>
      <w:r w:rsidR="00366016">
        <w:rPr>
          <w:rFonts w:ascii="Georgia" w:hAnsi="Georgia" w:cs="Arial"/>
        </w:rPr>
        <w:t>will</w:t>
      </w:r>
      <w:r w:rsidR="00960748" w:rsidRPr="008222D0">
        <w:rPr>
          <w:rFonts w:ascii="Georgia" w:hAnsi="Georgia" w:cs="Arial"/>
        </w:rPr>
        <w:t xml:space="preserve"> judge those entries. The</w:t>
      </w:r>
      <w:r w:rsidR="0055650A">
        <w:rPr>
          <w:rFonts w:ascii="Georgia" w:hAnsi="Georgia" w:cs="Arial"/>
        </w:rPr>
        <w:t xml:space="preserve"> Best in Show Cider Award </w:t>
      </w:r>
      <w:r w:rsidR="00960748" w:rsidRPr="008222D0">
        <w:rPr>
          <w:rFonts w:ascii="Georgia" w:hAnsi="Georgia" w:cs="Arial"/>
        </w:rPr>
        <w:t xml:space="preserve">will be </w:t>
      </w:r>
      <w:r w:rsidR="00C76DED">
        <w:rPr>
          <w:rFonts w:ascii="Georgia" w:hAnsi="Georgia" w:cs="Arial"/>
        </w:rPr>
        <w:t xml:space="preserve">revealed and will receive </w:t>
      </w:r>
      <w:r w:rsidR="00960748" w:rsidRPr="008222D0">
        <w:rPr>
          <w:rFonts w:ascii="Georgia" w:hAnsi="Georgia" w:cs="Arial"/>
        </w:rPr>
        <w:t xml:space="preserve">additional recognition and promotion </w:t>
      </w:r>
      <w:r w:rsidR="00C76DED">
        <w:rPr>
          <w:rFonts w:ascii="Georgia" w:hAnsi="Georgia" w:cs="Arial"/>
        </w:rPr>
        <w:t>along with all</w:t>
      </w:r>
      <w:r w:rsidR="00E04DDC">
        <w:rPr>
          <w:rFonts w:ascii="Georgia" w:hAnsi="Georgia" w:cs="Arial"/>
        </w:rPr>
        <w:t xml:space="preserve"> </w:t>
      </w:r>
      <w:r w:rsidR="00960748" w:rsidRPr="008222D0">
        <w:rPr>
          <w:rFonts w:ascii="Georgia" w:hAnsi="Georgia" w:cs="Arial"/>
        </w:rPr>
        <w:t>ciders entered in the Governor’s Cup Competition.</w:t>
      </w:r>
      <w:r w:rsidR="00960748">
        <w:rPr>
          <w:rFonts w:ascii="Georgia" w:hAnsi="Georgia" w:cs="Arial"/>
        </w:rPr>
        <w:t xml:space="preserve"> </w:t>
      </w:r>
    </w:p>
    <w:p w14:paraId="436780F1" w14:textId="77777777" w:rsidR="00B40242" w:rsidRPr="00530F54" w:rsidRDefault="00B40242" w:rsidP="00731560">
      <w:pPr>
        <w:rPr>
          <w:rFonts w:ascii="Georgia" w:hAnsi="Georgia" w:cs="Arial"/>
          <w:color w:val="000000"/>
        </w:rPr>
      </w:pPr>
    </w:p>
    <w:p w14:paraId="3A60FFB6" w14:textId="77777777" w:rsidR="00F52F11" w:rsidRDefault="000C226A" w:rsidP="00731560">
      <w:pPr>
        <w:rPr>
          <w:rFonts w:ascii="Georgia" w:hAnsi="Georgia" w:cs="Arial"/>
          <w:color w:val="000000"/>
        </w:rPr>
      </w:pPr>
      <w:r w:rsidRPr="00300E0F">
        <w:rPr>
          <w:rFonts w:ascii="Georgia" w:hAnsi="Georgia" w:cs="Arial"/>
          <w:color w:val="000000"/>
        </w:rPr>
        <w:t>All Virginia Farm Winer</w:t>
      </w:r>
      <w:r>
        <w:rPr>
          <w:rFonts w:ascii="Georgia" w:hAnsi="Georgia" w:cs="Arial"/>
          <w:color w:val="000000"/>
        </w:rPr>
        <w:t xml:space="preserve">y licensees </w:t>
      </w:r>
      <w:r w:rsidRPr="00300E0F">
        <w:rPr>
          <w:rFonts w:ascii="Georgia" w:hAnsi="Georgia" w:cs="Arial"/>
          <w:color w:val="000000"/>
        </w:rPr>
        <w:t>are encouraged to enter the competition.</w:t>
      </w:r>
      <w:r>
        <w:rPr>
          <w:rFonts w:ascii="Georgia" w:hAnsi="Georgia" w:cs="Arial"/>
          <w:color w:val="000000"/>
        </w:rPr>
        <w:t xml:space="preserve"> </w:t>
      </w:r>
      <w:r w:rsidR="00F266C6" w:rsidRPr="00300E0F">
        <w:rPr>
          <w:rFonts w:ascii="Georgia" w:hAnsi="Georgia" w:cs="Arial"/>
          <w:color w:val="000000"/>
        </w:rPr>
        <w:t>Entry fees for all wines and ciders are $90 each. Entries and payments must be made online unless prior arrangements have been made with VWA Staff (c</w:t>
      </w:r>
      <w:r w:rsidR="00F266C6">
        <w:rPr>
          <w:rFonts w:ascii="Georgia" w:hAnsi="Georgia" w:cs="Arial"/>
          <w:color w:val="000000"/>
        </w:rPr>
        <w:t>ontact</w:t>
      </w:r>
      <w:r w:rsidR="00F266C6" w:rsidRPr="00300E0F">
        <w:rPr>
          <w:rFonts w:ascii="Georgia" w:hAnsi="Georgia" w:cs="Arial"/>
          <w:color w:val="000000"/>
        </w:rPr>
        <w:t xml:space="preserve"> at </w:t>
      </w:r>
      <w:hyperlink r:id="rId8" w:history="1">
        <w:r w:rsidR="00F266C6" w:rsidRPr="00300E0F">
          <w:rPr>
            <w:rStyle w:val="Hyperlink"/>
            <w:rFonts w:ascii="Georgia" w:hAnsi="Georgia" w:cs="Arial"/>
          </w:rPr>
          <w:t>wine@vawine.org</w:t>
        </w:r>
      </w:hyperlink>
      <w:r w:rsidR="00F266C6" w:rsidRPr="00300E0F">
        <w:rPr>
          <w:rFonts w:ascii="Georgia" w:hAnsi="Georgia" w:cs="Arial"/>
          <w:color w:val="000000"/>
        </w:rPr>
        <w:t>)</w:t>
      </w:r>
      <w:r w:rsidR="00F266C6" w:rsidRPr="00E967A5">
        <w:rPr>
          <w:rFonts w:ascii="Georgia" w:hAnsi="Georgia" w:cs="Arial"/>
          <w:b/>
          <w:bCs/>
          <w:color w:val="000000"/>
        </w:rPr>
        <w:t>.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There</w:t>
      </w:r>
      <w:r w:rsidR="00E967A5" w:rsidRPr="00300E0F">
        <w:rPr>
          <w:rFonts w:ascii="Georgia" w:hAnsi="Georgia" w:cs="Arial"/>
          <w:color w:val="000000"/>
        </w:rPr>
        <w:t xml:space="preserve"> is a once-per-year fee </w:t>
      </w:r>
      <w:r>
        <w:rPr>
          <w:rFonts w:ascii="Georgia" w:hAnsi="Georgia" w:cs="Arial"/>
          <w:color w:val="000000"/>
        </w:rPr>
        <w:t xml:space="preserve">administrative fee of $100 that </w:t>
      </w:r>
      <w:r w:rsidR="00E967A5" w:rsidRPr="00300E0F">
        <w:rPr>
          <w:rFonts w:ascii="Georgia" w:hAnsi="Georgia" w:cs="Arial"/>
          <w:color w:val="000000"/>
        </w:rPr>
        <w:t xml:space="preserve">will </w:t>
      </w:r>
      <w:r w:rsidR="00F52F11">
        <w:rPr>
          <w:rFonts w:ascii="Georgia" w:hAnsi="Georgia" w:cs="Arial"/>
          <w:color w:val="000000"/>
        </w:rPr>
        <w:t xml:space="preserve">automatically </w:t>
      </w:r>
      <w:r w:rsidR="00E967A5" w:rsidRPr="00300E0F">
        <w:rPr>
          <w:rFonts w:ascii="Georgia" w:hAnsi="Georgia" w:cs="Arial"/>
          <w:color w:val="000000"/>
        </w:rPr>
        <w:t xml:space="preserve">be </w:t>
      </w:r>
      <w:r w:rsidR="00E967A5" w:rsidRPr="00300E0F">
        <w:rPr>
          <w:rFonts w:ascii="Georgia" w:hAnsi="Georgia" w:cs="Arial"/>
          <w:color w:val="000000"/>
          <w:u w:val="single"/>
        </w:rPr>
        <w:t>waived</w:t>
      </w:r>
      <w:r w:rsidR="00E967A5" w:rsidRPr="00300E0F">
        <w:rPr>
          <w:rFonts w:ascii="Georgia" w:hAnsi="Georgia" w:cs="Arial"/>
          <w:color w:val="000000"/>
        </w:rPr>
        <w:t xml:space="preserve"> for </w:t>
      </w:r>
      <w:r w:rsidR="00E967A5" w:rsidRPr="00063B91">
        <w:rPr>
          <w:rFonts w:ascii="Georgia" w:hAnsi="Georgia" w:cs="Arial"/>
          <w:color w:val="000000"/>
        </w:rPr>
        <w:t xml:space="preserve">all </w:t>
      </w:r>
      <w:r w:rsidR="00063B91" w:rsidRPr="00063B91">
        <w:rPr>
          <w:rFonts w:ascii="Georgia" w:hAnsi="Georgia" w:cs="Arial"/>
          <w:color w:val="000000"/>
        </w:rPr>
        <w:t xml:space="preserve">paid </w:t>
      </w:r>
      <w:r w:rsidR="00E037A0">
        <w:rPr>
          <w:rFonts w:ascii="Georgia" w:hAnsi="Georgia" w:cs="Arial"/>
          <w:color w:val="000000"/>
        </w:rPr>
        <w:t xml:space="preserve">VWA </w:t>
      </w:r>
      <w:r w:rsidR="00F52F11">
        <w:rPr>
          <w:rFonts w:ascii="Georgia" w:hAnsi="Georgia" w:cs="Arial"/>
          <w:color w:val="000000"/>
        </w:rPr>
        <w:t xml:space="preserve">Farm Winery </w:t>
      </w:r>
      <w:r w:rsidR="00E967A5" w:rsidRPr="00063B91">
        <w:rPr>
          <w:rFonts w:ascii="Georgia" w:hAnsi="Georgia" w:cs="Arial"/>
          <w:color w:val="000000"/>
        </w:rPr>
        <w:t>member</w:t>
      </w:r>
      <w:r w:rsidR="00F52F11">
        <w:rPr>
          <w:rFonts w:ascii="Georgia" w:hAnsi="Georgia" w:cs="Arial"/>
          <w:color w:val="000000"/>
        </w:rPr>
        <w:t>s who are signed into their membership profile</w:t>
      </w:r>
      <w:r w:rsidR="00E967A5" w:rsidRPr="00063B91">
        <w:rPr>
          <w:rFonts w:ascii="Georgia" w:hAnsi="Georgia" w:cs="Arial"/>
          <w:color w:val="000000"/>
        </w:rPr>
        <w:t>.</w:t>
      </w:r>
      <w:r w:rsidR="00E967A5" w:rsidRPr="00300E0F">
        <w:rPr>
          <w:rFonts w:ascii="Georgia" w:hAnsi="Georgia" w:cs="Arial"/>
          <w:color w:val="000000"/>
        </w:rPr>
        <w:t xml:space="preserve"> </w:t>
      </w:r>
    </w:p>
    <w:p w14:paraId="1D6309DD" w14:textId="77777777" w:rsidR="00F52F11" w:rsidRDefault="00F52F11" w:rsidP="00731560">
      <w:pPr>
        <w:rPr>
          <w:rFonts w:ascii="Georgia" w:hAnsi="Georgia" w:cs="Arial"/>
          <w:color w:val="000000"/>
        </w:rPr>
      </w:pPr>
    </w:p>
    <w:p w14:paraId="74CA7836" w14:textId="09D64119" w:rsidR="00392F77" w:rsidRPr="008E6F45" w:rsidRDefault="004334EC" w:rsidP="00731560">
      <w:pPr>
        <w:rPr>
          <w:rFonts w:ascii="Georgia" w:hAnsi="Georgia"/>
          <w:b/>
          <w:bCs/>
          <w:color w:val="000000"/>
        </w:rPr>
      </w:pPr>
      <w:r w:rsidRPr="00670C72">
        <w:rPr>
          <w:rFonts w:ascii="Georgia" w:hAnsi="Georgia" w:cs="Arial"/>
          <w:b/>
          <w:bCs/>
          <w:color w:val="000000"/>
        </w:rPr>
        <w:t xml:space="preserve">Wines and ciders will be collected at a new location and for a longer </w:t>
      </w:r>
      <w:r w:rsidR="00670C72" w:rsidRPr="00670C72">
        <w:rPr>
          <w:rFonts w:ascii="Georgia" w:hAnsi="Georgia" w:cs="Arial"/>
          <w:b/>
          <w:bCs/>
          <w:color w:val="000000"/>
        </w:rPr>
        <w:t>period</w:t>
      </w:r>
      <w:r w:rsidR="001B3B04" w:rsidRPr="00670C72">
        <w:rPr>
          <w:rFonts w:ascii="Georgia" w:hAnsi="Georgia" w:cs="Arial"/>
          <w:b/>
          <w:bCs/>
          <w:color w:val="000000"/>
        </w:rPr>
        <w:t>.</w:t>
      </w:r>
      <w:r w:rsidR="00670C72" w:rsidRPr="00670C72">
        <w:rPr>
          <w:rFonts w:ascii="Georgia" w:hAnsi="Georgia" w:cs="Arial"/>
          <w:b/>
          <w:bCs/>
          <w:color w:val="000000"/>
        </w:rPr>
        <w:t xml:space="preserve"> Entries will be accepted between November 4, 2022 and December 2, 2022 at Wine &amp; Beer Supply in Ashland</w:t>
      </w:r>
      <w:r w:rsidR="00670C72">
        <w:rPr>
          <w:rFonts w:ascii="Georgia" w:hAnsi="Georgia" w:cs="Arial"/>
          <w:color w:val="000000"/>
        </w:rPr>
        <w:t xml:space="preserve">. </w:t>
      </w:r>
      <w:r w:rsidR="001B3B04">
        <w:rPr>
          <w:rFonts w:ascii="Georgia" w:hAnsi="Georgia" w:cs="Arial"/>
          <w:color w:val="000000"/>
        </w:rPr>
        <w:t xml:space="preserve"> </w:t>
      </w:r>
      <w:r w:rsidR="0043758D" w:rsidRPr="005C6A91">
        <w:rPr>
          <w:rFonts w:ascii="Georgia" w:hAnsi="Georgia" w:cs="Arial"/>
          <w:b/>
          <w:bCs/>
          <w:color w:val="000000"/>
        </w:rPr>
        <w:t>P</w:t>
      </w:r>
      <w:r w:rsidR="004409E1" w:rsidRPr="005C6A91">
        <w:rPr>
          <w:rFonts w:ascii="Georgia" w:hAnsi="Georgia" w:cs="Arial"/>
          <w:b/>
          <w:bCs/>
          <w:color w:val="000000"/>
        </w:rPr>
        <w:t>lease</w:t>
      </w:r>
      <w:r w:rsidR="0043758D" w:rsidRPr="005C6A91">
        <w:rPr>
          <w:rFonts w:ascii="Georgia" w:hAnsi="Georgia" w:cs="Arial"/>
          <w:b/>
          <w:bCs/>
          <w:color w:val="000000"/>
        </w:rPr>
        <w:t xml:space="preserve"> plan accordingly</w:t>
      </w:r>
      <w:r w:rsidR="00D94376" w:rsidRPr="005C6A91">
        <w:rPr>
          <w:rFonts w:ascii="Georgia" w:hAnsi="Georgia" w:cs="Arial"/>
          <w:b/>
          <w:bCs/>
          <w:color w:val="000000"/>
        </w:rPr>
        <w:t xml:space="preserve">. </w:t>
      </w:r>
      <w:r w:rsidR="00670C72" w:rsidRPr="005C6A91">
        <w:rPr>
          <w:rFonts w:ascii="Georgia" w:hAnsi="Georgia" w:cs="Arial"/>
          <w:b/>
          <w:bCs/>
          <w:color w:val="000000"/>
        </w:rPr>
        <w:t>Shipments and hand deliveries will be accepted Monday through Friday</w:t>
      </w:r>
      <w:r w:rsidR="006E6EBC" w:rsidRPr="005C6A91">
        <w:rPr>
          <w:rFonts w:ascii="Georgia" w:hAnsi="Georgia" w:cs="Arial"/>
          <w:b/>
          <w:bCs/>
          <w:color w:val="000000"/>
        </w:rPr>
        <w:t xml:space="preserve">. Hand deliveries will be accepted with </w:t>
      </w:r>
      <w:r w:rsidR="005C6A91" w:rsidRPr="005C6A91">
        <w:rPr>
          <w:rFonts w:ascii="Georgia" w:hAnsi="Georgia" w:cs="Arial"/>
          <w:b/>
          <w:bCs/>
          <w:color w:val="000000"/>
        </w:rPr>
        <w:t>a</w:t>
      </w:r>
      <w:r w:rsidR="00061CCE" w:rsidRPr="008E6F45">
        <w:rPr>
          <w:rFonts w:ascii="Georgia" w:hAnsi="Georgia" w:cs="Arial"/>
          <w:b/>
          <w:bCs/>
          <w:color w:val="000000"/>
        </w:rPr>
        <w:t xml:space="preserve">ppointments made in advance with </w:t>
      </w:r>
      <w:r w:rsidR="00670C72">
        <w:rPr>
          <w:rFonts w:ascii="Georgia" w:hAnsi="Georgia" w:cs="Arial"/>
          <w:b/>
          <w:bCs/>
          <w:color w:val="000000"/>
        </w:rPr>
        <w:t>A</w:t>
      </w:r>
      <w:r w:rsidR="006E6EBC">
        <w:rPr>
          <w:rFonts w:ascii="Georgia" w:hAnsi="Georgia" w:cs="Arial"/>
          <w:b/>
          <w:bCs/>
          <w:color w:val="000000"/>
        </w:rPr>
        <w:t>lexander</w:t>
      </w:r>
      <w:r w:rsidR="00061CCE" w:rsidRPr="008E6F45">
        <w:rPr>
          <w:rFonts w:ascii="Georgia" w:hAnsi="Georgia" w:cs="Arial"/>
          <w:b/>
          <w:bCs/>
          <w:color w:val="000000"/>
        </w:rPr>
        <w:t xml:space="preserve"> </w:t>
      </w:r>
      <w:r w:rsidR="005C6A91">
        <w:rPr>
          <w:rFonts w:ascii="Georgia" w:hAnsi="Georgia" w:cs="Arial"/>
          <w:b/>
          <w:bCs/>
          <w:color w:val="000000"/>
        </w:rPr>
        <w:t xml:space="preserve">Morgan </w:t>
      </w:r>
      <w:r w:rsidR="00061CCE" w:rsidRPr="008E6F45">
        <w:rPr>
          <w:rFonts w:ascii="Georgia" w:hAnsi="Georgia" w:cs="Arial"/>
          <w:b/>
          <w:bCs/>
          <w:color w:val="000000"/>
        </w:rPr>
        <w:t>for all hand deliveries.</w:t>
      </w:r>
      <w:r w:rsidR="00E066B1">
        <w:rPr>
          <w:rFonts w:ascii="Georgia" w:hAnsi="Georgia" w:cs="Arial"/>
          <w:b/>
          <w:bCs/>
          <w:color w:val="000000"/>
        </w:rPr>
        <w:t xml:space="preserve"> </w:t>
      </w:r>
    </w:p>
    <w:p w14:paraId="1672A795" w14:textId="77777777" w:rsidR="00AC106A" w:rsidRPr="00530F54" w:rsidRDefault="00AC106A" w:rsidP="00731560">
      <w:pPr>
        <w:rPr>
          <w:rFonts w:ascii="Georgia" w:hAnsi="Georgia"/>
          <w:color w:val="000000"/>
        </w:rPr>
      </w:pPr>
    </w:p>
    <w:p w14:paraId="071E02A8" w14:textId="0CB06F4D" w:rsidR="00BF74CA" w:rsidRDefault="00C1001F" w:rsidP="00731560">
      <w:pPr>
        <w:pStyle w:val="ListParagraph"/>
        <w:ind w:left="0"/>
        <w:rPr>
          <w:rFonts w:ascii="Georgia" w:hAnsi="Georgia"/>
          <w:color w:val="000000" w:themeColor="text1"/>
          <w:u w:val="single"/>
        </w:rPr>
      </w:pPr>
      <w:r>
        <w:rPr>
          <w:rFonts w:ascii="Georgia" w:hAnsi="Georgia"/>
          <w:color w:val="000000"/>
        </w:rPr>
        <w:t>As a reminder, f</w:t>
      </w:r>
      <w:r w:rsidR="009C2B0E" w:rsidRPr="00530F54">
        <w:rPr>
          <w:rFonts w:ascii="Georgia" w:hAnsi="Georgia"/>
          <w:color w:val="000000"/>
        </w:rPr>
        <w:t>or transparency, marketing</w:t>
      </w:r>
      <w:r w:rsidR="00EF05C7">
        <w:rPr>
          <w:rFonts w:ascii="Georgia" w:hAnsi="Georgia"/>
          <w:color w:val="000000"/>
        </w:rPr>
        <w:t>,</w:t>
      </w:r>
      <w:r w:rsidR="009C2B0E" w:rsidRPr="00530F54">
        <w:rPr>
          <w:rFonts w:ascii="Georgia" w:hAnsi="Georgia"/>
          <w:color w:val="000000"/>
        </w:rPr>
        <w:t xml:space="preserve"> and promotional purposes, when entering your wine, </w:t>
      </w:r>
      <w:r w:rsidR="009C2B0E" w:rsidRPr="00287F4C">
        <w:rPr>
          <w:rFonts w:ascii="Georgia" w:hAnsi="Georgia"/>
          <w:color w:val="000000" w:themeColor="text1"/>
          <w:u w:val="single"/>
        </w:rPr>
        <w:t>you must supply the Brand Name (winery produced for), Wine Name, and Producer (producing winery</w:t>
      </w:r>
      <w:r w:rsidR="005B3B39" w:rsidRPr="00287F4C">
        <w:rPr>
          <w:rFonts w:ascii="Georgia" w:hAnsi="Georgia"/>
          <w:color w:val="000000" w:themeColor="text1"/>
          <w:u w:val="single"/>
        </w:rPr>
        <w:t xml:space="preserve">- </w:t>
      </w:r>
      <w:r w:rsidR="005B3B39" w:rsidRPr="00287F4C">
        <w:rPr>
          <w:rFonts w:ascii="Georgia" w:hAnsi="Georgia"/>
          <w:b/>
          <w:color w:val="000000" w:themeColor="text1"/>
          <w:u w:val="single"/>
        </w:rPr>
        <w:t>no labeling DBA’s</w:t>
      </w:r>
      <w:r w:rsidR="005B3B39" w:rsidRPr="00287F4C">
        <w:rPr>
          <w:rFonts w:ascii="Georgia" w:hAnsi="Georgia"/>
          <w:color w:val="000000" w:themeColor="text1"/>
          <w:u w:val="single"/>
        </w:rPr>
        <w:t xml:space="preserve"> please)</w:t>
      </w:r>
      <w:r w:rsidR="00F55AE0" w:rsidRPr="00287F4C">
        <w:rPr>
          <w:rFonts w:ascii="Georgia" w:hAnsi="Georgia"/>
          <w:color w:val="000000" w:themeColor="text1"/>
          <w:u w:val="single"/>
        </w:rPr>
        <w:t>.</w:t>
      </w:r>
      <w:r w:rsidR="00287F4C">
        <w:rPr>
          <w:rFonts w:ascii="Georgia" w:hAnsi="Georgia"/>
          <w:color w:val="000000" w:themeColor="text1"/>
          <w:u w:val="single"/>
        </w:rPr>
        <w:t xml:space="preserve"> </w:t>
      </w:r>
    </w:p>
    <w:p w14:paraId="19CCAB7B" w14:textId="37284401" w:rsidR="001B630F" w:rsidRDefault="001B630F" w:rsidP="00731560">
      <w:pPr>
        <w:pStyle w:val="ListParagraph"/>
        <w:ind w:left="0"/>
        <w:rPr>
          <w:rFonts w:ascii="Georgia" w:hAnsi="Georgia"/>
          <w:color w:val="000000" w:themeColor="text1"/>
          <w:u w:val="single"/>
        </w:rPr>
      </w:pPr>
    </w:p>
    <w:p w14:paraId="4C6D0978" w14:textId="02A3805A" w:rsidR="001B630F" w:rsidRPr="00530F54" w:rsidRDefault="001B630F" w:rsidP="001B630F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530F54">
        <w:rPr>
          <w:rFonts w:ascii="Georgia" w:hAnsi="Georgia" w:cs="Arial"/>
          <w:color w:val="000000"/>
        </w:rPr>
        <w:t>One of the most valuable and unique aspects of the Governor’s Cup</w:t>
      </w:r>
      <w:r w:rsidRPr="00530F54">
        <w:rPr>
          <w:rFonts w:ascii="Georgia" w:hAnsi="Georgia" w:cs="Arial"/>
          <w:b/>
          <w:color w:val="000000"/>
        </w:rPr>
        <w:t xml:space="preserve">® </w:t>
      </w:r>
      <w:r w:rsidRPr="00530F54">
        <w:rPr>
          <w:rFonts w:ascii="Georgia" w:hAnsi="Georgia" w:cs="Arial"/>
          <w:color w:val="000000"/>
        </w:rPr>
        <w:t xml:space="preserve">Competition is the education and feedback </w:t>
      </w:r>
      <w:r w:rsidR="001E569C">
        <w:rPr>
          <w:rFonts w:ascii="Georgia" w:hAnsi="Georgia" w:cs="Arial"/>
          <w:color w:val="000000"/>
        </w:rPr>
        <w:t xml:space="preserve">provided </w:t>
      </w:r>
      <w:r w:rsidRPr="00530F54">
        <w:rPr>
          <w:rFonts w:ascii="Georgia" w:hAnsi="Georgia" w:cs="Arial"/>
          <w:color w:val="000000"/>
        </w:rPr>
        <w:t>through tasting notes</w:t>
      </w:r>
      <w:r w:rsidR="00D2290C">
        <w:rPr>
          <w:rFonts w:ascii="Georgia" w:hAnsi="Georgia" w:cs="Arial"/>
          <w:color w:val="000000"/>
        </w:rPr>
        <w:t xml:space="preserve">. At the conclusion of the competition, tasting notes will be emailed to the address used when entering the competition. </w:t>
      </w:r>
    </w:p>
    <w:p w14:paraId="1A4CC492" w14:textId="77777777" w:rsidR="007E6A3E" w:rsidRPr="00530F54" w:rsidRDefault="007E6A3E" w:rsidP="001B630F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</w:p>
    <w:p w14:paraId="58A2B9F6" w14:textId="4E37F3C6" w:rsidR="00E742A6" w:rsidRDefault="00E742A6" w:rsidP="00E742A6">
      <w:pPr>
        <w:rPr>
          <w:rFonts w:ascii="Georgia" w:hAnsi="Georgia" w:cs="Arial"/>
        </w:rPr>
      </w:pPr>
      <w:r w:rsidRPr="00E82834">
        <w:rPr>
          <w:rFonts w:ascii="Georgia" w:hAnsi="Georgia" w:cs="Arial"/>
        </w:rPr>
        <w:t>Entering a wine</w:t>
      </w:r>
      <w:r>
        <w:rPr>
          <w:rFonts w:ascii="Georgia" w:hAnsi="Georgia" w:cs="Arial"/>
        </w:rPr>
        <w:t xml:space="preserve"> or cider</w:t>
      </w:r>
      <w:r w:rsidRPr="00E82834">
        <w:rPr>
          <w:rFonts w:ascii="Georgia" w:hAnsi="Georgia" w:cs="Arial"/>
        </w:rPr>
        <w:t xml:space="preserve"> into Governor’s Cup® can be a</w:t>
      </w:r>
      <w:r w:rsidR="004B2095">
        <w:rPr>
          <w:rFonts w:ascii="Georgia" w:hAnsi="Georgia" w:cs="Arial"/>
        </w:rPr>
        <w:t xml:space="preserve"> great tool to increase public awareness</w:t>
      </w:r>
      <w:r w:rsidRPr="00E82834">
        <w:rPr>
          <w:rFonts w:ascii="Georgia" w:hAnsi="Georgia" w:cs="Arial"/>
        </w:rPr>
        <w:t xml:space="preserve">, as </w:t>
      </w:r>
      <w:r w:rsidRPr="00E82834">
        <w:rPr>
          <w:rFonts w:ascii="Georgia" w:hAnsi="Georgia" w:cs="Arial"/>
          <w:b/>
        </w:rPr>
        <w:t>80%</w:t>
      </w:r>
      <w:r w:rsidRPr="00E82834">
        <w:rPr>
          <w:rFonts w:ascii="Georgia" w:hAnsi="Georgia" w:cs="Arial"/>
        </w:rPr>
        <w:t xml:space="preserve"> of the </w:t>
      </w:r>
      <w:r>
        <w:rPr>
          <w:rFonts w:ascii="Georgia" w:hAnsi="Georgia" w:cs="Arial"/>
        </w:rPr>
        <w:t>products</w:t>
      </w:r>
      <w:r w:rsidRPr="00E82834">
        <w:rPr>
          <w:rFonts w:ascii="Georgia" w:hAnsi="Georgia" w:cs="Arial"/>
        </w:rPr>
        <w:t xml:space="preserve"> the Virginia Wine Marketing Office uses for promotional events come from the Governor’s Cup® medal list. Winning a medal, being in the Case, and being awarded the Governor’s Cup® are all validation for the hard work you do throughout the year. </w:t>
      </w:r>
    </w:p>
    <w:p w14:paraId="3BB2E25C" w14:textId="77777777" w:rsidR="00E742A6" w:rsidRDefault="00E742A6" w:rsidP="00731560">
      <w:pPr>
        <w:rPr>
          <w:rFonts w:ascii="Georgia" w:hAnsi="Georgia" w:cs="Arial"/>
          <w:color w:val="000000"/>
        </w:rPr>
      </w:pPr>
    </w:p>
    <w:p w14:paraId="788BE473" w14:textId="0A04C639" w:rsidR="00111AB1" w:rsidRDefault="00C1001F" w:rsidP="00731560">
      <w:p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The Wine Marketing Office is </w:t>
      </w:r>
      <w:r w:rsidR="00F7676F">
        <w:rPr>
          <w:rFonts w:ascii="Georgia" w:hAnsi="Georgia" w:cs="Arial"/>
          <w:color w:val="000000"/>
        </w:rPr>
        <w:t>hosting an</w:t>
      </w:r>
      <w:r w:rsidR="00EF05C7">
        <w:rPr>
          <w:rFonts w:ascii="Georgia" w:hAnsi="Georgia" w:cs="Arial"/>
          <w:color w:val="000000"/>
        </w:rPr>
        <w:t xml:space="preserve"> </w:t>
      </w:r>
      <w:r w:rsidR="00856257">
        <w:rPr>
          <w:rFonts w:ascii="Georgia" w:hAnsi="Georgia" w:cs="Arial"/>
          <w:color w:val="000000"/>
        </w:rPr>
        <w:t>in-person</w:t>
      </w:r>
      <w:r w:rsidR="00EF05C7">
        <w:rPr>
          <w:rFonts w:ascii="Georgia" w:hAnsi="Georgia" w:cs="Arial"/>
          <w:color w:val="000000"/>
        </w:rPr>
        <w:t xml:space="preserve"> Governor’s Cup </w:t>
      </w:r>
      <w:r w:rsidR="00D159BB">
        <w:rPr>
          <w:rFonts w:ascii="Georgia" w:hAnsi="Georgia" w:cs="Arial"/>
          <w:color w:val="000000"/>
        </w:rPr>
        <w:t xml:space="preserve">Celebration </w:t>
      </w:r>
      <w:r w:rsidR="00F7676F">
        <w:rPr>
          <w:rFonts w:ascii="Georgia" w:hAnsi="Georgia" w:cs="Arial"/>
          <w:color w:val="000000"/>
        </w:rPr>
        <w:t xml:space="preserve">on </w:t>
      </w:r>
      <w:r w:rsidR="00B6792F">
        <w:rPr>
          <w:rFonts w:ascii="Georgia" w:hAnsi="Georgia" w:cs="Arial"/>
          <w:color w:val="000000"/>
        </w:rPr>
        <w:t>February 23</w:t>
      </w:r>
      <w:r w:rsidR="00B6792F" w:rsidRPr="00B6792F">
        <w:rPr>
          <w:rFonts w:ascii="Georgia" w:hAnsi="Georgia" w:cs="Arial"/>
          <w:color w:val="000000"/>
          <w:vertAlign w:val="superscript"/>
        </w:rPr>
        <w:t>rd</w:t>
      </w:r>
      <w:r w:rsidR="009E362B">
        <w:rPr>
          <w:rFonts w:ascii="Georgia" w:hAnsi="Georgia" w:cs="Arial"/>
          <w:color w:val="000000"/>
        </w:rPr>
        <w:t xml:space="preserve">. The Celebration will be an exclusive </w:t>
      </w:r>
      <w:r w:rsidR="008C516C">
        <w:rPr>
          <w:rFonts w:ascii="Georgia" w:hAnsi="Georgia" w:cs="Arial"/>
          <w:color w:val="000000"/>
        </w:rPr>
        <w:t xml:space="preserve">ticketed </w:t>
      </w:r>
      <w:r w:rsidR="009E362B">
        <w:rPr>
          <w:rFonts w:ascii="Georgia" w:hAnsi="Georgia" w:cs="Arial"/>
          <w:color w:val="000000"/>
        </w:rPr>
        <w:t>event</w:t>
      </w:r>
      <w:r w:rsidR="008C516C">
        <w:rPr>
          <w:rFonts w:ascii="Georgia" w:hAnsi="Georgia" w:cs="Arial"/>
          <w:color w:val="000000"/>
        </w:rPr>
        <w:t xml:space="preserve"> open to the public</w:t>
      </w:r>
      <w:r w:rsidR="009E362B">
        <w:rPr>
          <w:rFonts w:ascii="Georgia" w:hAnsi="Georgia" w:cs="Arial"/>
          <w:color w:val="000000"/>
        </w:rPr>
        <w:t xml:space="preserve">. </w:t>
      </w:r>
      <w:r w:rsidR="009E362B" w:rsidRPr="00AE4EC9">
        <w:rPr>
          <w:rFonts w:ascii="Georgia" w:hAnsi="Georgia" w:cs="Arial"/>
          <w:i/>
          <w:iCs/>
          <w:color w:val="000000"/>
        </w:rPr>
        <w:t xml:space="preserve">Look for more details </w:t>
      </w:r>
      <w:r w:rsidR="007327B7" w:rsidRPr="00AE4EC9">
        <w:rPr>
          <w:rFonts w:ascii="Georgia" w:hAnsi="Georgia" w:cs="Arial"/>
          <w:i/>
          <w:iCs/>
          <w:color w:val="000000"/>
        </w:rPr>
        <w:t>coming soon.</w:t>
      </w:r>
      <w:r w:rsidR="007327B7">
        <w:rPr>
          <w:rFonts w:ascii="Georgia" w:hAnsi="Georgia" w:cs="Arial"/>
          <w:color w:val="000000"/>
        </w:rPr>
        <w:t xml:space="preserve"> </w:t>
      </w:r>
      <w:r w:rsidR="005D62A3">
        <w:rPr>
          <w:rFonts w:ascii="Georgia" w:hAnsi="Georgia" w:cs="Arial"/>
          <w:color w:val="000000"/>
        </w:rPr>
        <w:t>The Wine Marketing Office</w:t>
      </w:r>
      <w:r w:rsidR="00C61E4D">
        <w:rPr>
          <w:rFonts w:ascii="Georgia" w:hAnsi="Georgia" w:cs="Arial"/>
          <w:color w:val="000000"/>
        </w:rPr>
        <w:t xml:space="preserve"> and the VWA are</w:t>
      </w:r>
      <w:r w:rsidR="005D62A3">
        <w:rPr>
          <w:rFonts w:ascii="Georgia" w:hAnsi="Georgia" w:cs="Arial"/>
          <w:color w:val="000000"/>
        </w:rPr>
        <w:t xml:space="preserve"> working </w:t>
      </w:r>
      <w:r w:rsidR="009E2842">
        <w:rPr>
          <w:rFonts w:ascii="Georgia" w:hAnsi="Georgia" w:cs="Arial"/>
          <w:color w:val="000000"/>
        </w:rPr>
        <w:t>together on</w:t>
      </w:r>
      <w:r w:rsidR="005D62A3">
        <w:rPr>
          <w:rFonts w:ascii="Georgia" w:hAnsi="Georgia" w:cs="Arial"/>
          <w:color w:val="000000"/>
        </w:rPr>
        <w:t xml:space="preserve"> initiatives to promote and celebrate the </w:t>
      </w:r>
      <w:r w:rsidR="00D77971">
        <w:rPr>
          <w:rFonts w:ascii="Georgia" w:hAnsi="Georgia" w:cs="Arial"/>
          <w:color w:val="000000"/>
        </w:rPr>
        <w:t xml:space="preserve">Governor’s Cup </w:t>
      </w:r>
      <w:r w:rsidR="0081196F">
        <w:rPr>
          <w:rFonts w:ascii="Georgia" w:hAnsi="Georgia" w:cs="Arial"/>
          <w:color w:val="000000"/>
        </w:rPr>
        <w:t xml:space="preserve">medaling </w:t>
      </w:r>
      <w:r w:rsidR="00D77971">
        <w:rPr>
          <w:rFonts w:ascii="Georgia" w:hAnsi="Georgia" w:cs="Arial"/>
          <w:color w:val="000000"/>
        </w:rPr>
        <w:t xml:space="preserve">wines. </w:t>
      </w:r>
      <w:r w:rsidR="00B53DB1">
        <w:rPr>
          <w:rFonts w:ascii="Georgia" w:hAnsi="Georgia" w:cs="Arial"/>
          <w:color w:val="000000"/>
        </w:rPr>
        <w:t xml:space="preserve"> </w:t>
      </w:r>
      <w:r w:rsidR="001E22FC">
        <w:rPr>
          <w:rFonts w:ascii="Georgia" w:hAnsi="Georgia" w:cs="Arial"/>
          <w:color w:val="000000"/>
        </w:rPr>
        <w:t>Among these will be</w:t>
      </w:r>
      <w:r w:rsidR="00111AB1">
        <w:rPr>
          <w:rFonts w:ascii="Georgia" w:hAnsi="Georgia" w:cs="Arial"/>
          <w:color w:val="000000"/>
        </w:rPr>
        <w:t xml:space="preserve">: </w:t>
      </w:r>
    </w:p>
    <w:p w14:paraId="5D5C8FF2" w14:textId="51677498" w:rsidR="00543C8E" w:rsidRPr="00B939C7" w:rsidRDefault="00AE4EC9" w:rsidP="00543C8E">
      <w:pPr>
        <w:pStyle w:val="ListParagraph"/>
        <w:numPr>
          <w:ilvl w:val="0"/>
          <w:numId w:val="5"/>
        </w:num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P</w:t>
      </w:r>
      <w:r w:rsidR="00543C8E" w:rsidRPr="00B939C7">
        <w:rPr>
          <w:rFonts w:ascii="Georgia" w:hAnsi="Georgia" w:cs="Arial"/>
          <w:color w:val="000000"/>
        </w:rPr>
        <w:t>artner</w:t>
      </w:r>
      <w:r>
        <w:rPr>
          <w:rFonts w:ascii="Georgia" w:hAnsi="Georgia" w:cs="Arial"/>
          <w:color w:val="000000"/>
        </w:rPr>
        <w:t>ing</w:t>
      </w:r>
      <w:r w:rsidR="00543C8E" w:rsidRPr="00B939C7">
        <w:rPr>
          <w:rFonts w:ascii="Georgia" w:hAnsi="Georgia" w:cs="Arial"/>
          <w:color w:val="000000"/>
        </w:rPr>
        <w:t xml:space="preserve"> with the Jimmy V Foundation</w:t>
      </w:r>
      <w:r w:rsidR="00C66297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on the Governor’s Cup Celebration</w:t>
      </w:r>
    </w:p>
    <w:p w14:paraId="77834495" w14:textId="3E3E31DC" w:rsidR="00B939C7" w:rsidRPr="00B939C7" w:rsidRDefault="00B939C7" w:rsidP="00B939C7">
      <w:pPr>
        <w:pStyle w:val="ListParagraph"/>
        <w:numPr>
          <w:ilvl w:val="0"/>
          <w:numId w:val="5"/>
        </w:numPr>
        <w:rPr>
          <w:rFonts w:ascii="Georgia" w:hAnsi="Georgia" w:cs="Arial"/>
          <w:color w:val="000000"/>
        </w:rPr>
      </w:pPr>
      <w:r w:rsidRPr="00B939C7">
        <w:rPr>
          <w:rFonts w:ascii="Georgia" w:hAnsi="Georgia" w:cs="Arial"/>
          <w:color w:val="000000"/>
        </w:rPr>
        <w:t xml:space="preserve">The Gold Medal Wine Trail </w:t>
      </w:r>
      <w:r w:rsidR="00485E90">
        <w:rPr>
          <w:rFonts w:ascii="Georgia" w:hAnsi="Georgia" w:cs="Arial"/>
          <w:color w:val="000000"/>
        </w:rPr>
        <w:t xml:space="preserve">with </w:t>
      </w:r>
      <w:r w:rsidR="007B6753">
        <w:rPr>
          <w:rFonts w:ascii="Georgia" w:hAnsi="Georgia" w:cs="Arial"/>
          <w:color w:val="000000"/>
        </w:rPr>
        <w:t>year-round</w:t>
      </w:r>
      <w:r w:rsidR="00485E90">
        <w:rPr>
          <w:rFonts w:ascii="Georgia" w:hAnsi="Georgia" w:cs="Arial"/>
          <w:color w:val="000000"/>
        </w:rPr>
        <w:t xml:space="preserve"> marketing support </w:t>
      </w:r>
    </w:p>
    <w:p w14:paraId="6CB6765B" w14:textId="45BA540E" w:rsidR="00906F08" w:rsidRPr="00F117D3" w:rsidRDefault="007B6753" w:rsidP="00F117D3">
      <w:pPr>
        <w:pStyle w:val="ListParagraph"/>
        <w:numPr>
          <w:ilvl w:val="0"/>
          <w:numId w:val="5"/>
        </w:num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A trade and media tasting of </w:t>
      </w:r>
      <w:r w:rsidR="00422520" w:rsidRPr="00B939C7">
        <w:rPr>
          <w:rFonts w:ascii="Georgia" w:hAnsi="Georgia" w:cs="Arial"/>
          <w:color w:val="000000"/>
        </w:rPr>
        <w:t xml:space="preserve">Best in Show Cider and the </w:t>
      </w:r>
      <w:r w:rsidR="001E38EE" w:rsidRPr="00B939C7">
        <w:rPr>
          <w:rFonts w:ascii="Georgia" w:hAnsi="Georgia" w:cs="Arial"/>
          <w:color w:val="000000"/>
        </w:rPr>
        <w:t>12 case wines</w:t>
      </w:r>
      <w:r>
        <w:rPr>
          <w:rFonts w:ascii="Georgia" w:hAnsi="Georgia" w:cs="Arial"/>
          <w:color w:val="000000"/>
        </w:rPr>
        <w:t xml:space="preserve"> with </w:t>
      </w:r>
      <w:r w:rsidR="001E38EE" w:rsidRPr="00B939C7">
        <w:rPr>
          <w:rFonts w:ascii="Georgia" w:hAnsi="Georgia" w:cs="Arial"/>
          <w:color w:val="000000"/>
        </w:rPr>
        <w:t>winemakers</w:t>
      </w:r>
    </w:p>
    <w:p w14:paraId="025CC04A" w14:textId="77777777" w:rsidR="005D3E18" w:rsidRDefault="005D3E18" w:rsidP="00731560">
      <w:pPr>
        <w:rPr>
          <w:rFonts w:ascii="Georgia" w:hAnsi="Georgia" w:cs="Arial"/>
        </w:rPr>
      </w:pPr>
    </w:p>
    <w:p w14:paraId="1D319D97" w14:textId="2ACFAE52" w:rsidR="009E1674" w:rsidRDefault="00965CF3" w:rsidP="00731560">
      <w:pPr>
        <w:rPr>
          <w:rFonts w:ascii="Georgia" w:hAnsi="Georgia" w:cs="Arial"/>
        </w:rPr>
      </w:pPr>
      <w:r>
        <w:rPr>
          <w:rFonts w:ascii="Georgia" w:hAnsi="Georgia" w:cs="Arial"/>
          <w:color w:val="000000" w:themeColor="text1"/>
        </w:rPr>
        <w:t xml:space="preserve">With an earlier submittal window, we will be able to provide results earlier. </w:t>
      </w:r>
      <w:r w:rsidR="00F60C6D" w:rsidRPr="00F60C6D">
        <w:rPr>
          <w:rFonts w:ascii="Georgia" w:hAnsi="Georgia" w:cs="Arial"/>
          <w:color w:val="000000" w:themeColor="text1"/>
        </w:rPr>
        <w:t xml:space="preserve">Wineries awarded a </w:t>
      </w:r>
      <w:r w:rsidR="001E22FC" w:rsidRPr="00F60C6D">
        <w:rPr>
          <w:rFonts w:ascii="Georgia" w:hAnsi="Georgia" w:cs="Arial"/>
          <w:color w:val="000000" w:themeColor="text1"/>
        </w:rPr>
        <w:t xml:space="preserve">Gold </w:t>
      </w:r>
      <w:r w:rsidR="00F830A8">
        <w:rPr>
          <w:rFonts w:ascii="Georgia" w:hAnsi="Georgia" w:cs="Arial"/>
          <w:color w:val="000000" w:themeColor="text1"/>
        </w:rPr>
        <w:t>M</w:t>
      </w:r>
      <w:r w:rsidR="001E22FC" w:rsidRPr="00F60C6D">
        <w:rPr>
          <w:rFonts w:ascii="Georgia" w:hAnsi="Georgia" w:cs="Arial"/>
          <w:color w:val="000000" w:themeColor="text1"/>
        </w:rPr>
        <w:t xml:space="preserve">edal will be notified between </w:t>
      </w:r>
      <w:r w:rsidR="00EC6ED6" w:rsidRPr="00EC6ED6">
        <w:rPr>
          <w:rFonts w:ascii="Georgia" w:hAnsi="Georgia" w:cs="Arial"/>
          <w:color w:val="000000" w:themeColor="text1"/>
        </w:rPr>
        <w:t>Janu</w:t>
      </w:r>
      <w:r w:rsidR="001E22FC" w:rsidRPr="00EC6ED6">
        <w:rPr>
          <w:rFonts w:ascii="Georgia" w:hAnsi="Georgia" w:cs="Arial"/>
          <w:color w:val="000000" w:themeColor="text1"/>
        </w:rPr>
        <w:t xml:space="preserve">ary </w:t>
      </w:r>
      <w:r w:rsidR="00EB4BB5" w:rsidRPr="00EC6ED6">
        <w:rPr>
          <w:rFonts w:ascii="Georgia" w:hAnsi="Georgia" w:cs="Arial"/>
          <w:color w:val="000000" w:themeColor="text1"/>
        </w:rPr>
        <w:t>2</w:t>
      </w:r>
      <w:r w:rsidR="0077209E">
        <w:rPr>
          <w:rFonts w:ascii="Georgia" w:hAnsi="Georgia" w:cs="Arial"/>
          <w:color w:val="000000" w:themeColor="text1"/>
        </w:rPr>
        <w:t>7</w:t>
      </w:r>
      <w:r w:rsidR="008E23FC">
        <w:rPr>
          <w:rFonts w:ascii="Georgia" w:hAnsi="Georgia" w:cs="Arial"/>
          <w:color w:val="000000" w:themeColor="text1"/>
        </w:rPr>
        <w:t>th</w:t>
      </w:r>
      <w:r w:rsidR="001E22FC" w:rsidRPr="00EC6ED6">
        <w:rPr>
          <w:rFonts w:ascii="Georgia" w:hAnsi="Georgia" w:cs="Arial"/>
          <w:color w:val="000000" w:themeColor="text1"/>
        </w:rPr>
        <w:t xml:space="preserve"> and</w:t>
      </w:r>
      <w:r w:rsidR="005E2C69" w:rsidRPr="00EC6ED6">
        <w:rPr>
          <w:rFonts w:ascii="Georgia" w:hAnsi="Georgia" w:cs="Arial"/>
          <w:color w:val="000000" w:themeColor="text1"/>
        </w:rPr>
        <w:t xml:space="preserve"> </w:t>
      </w:r>
      <w:r w:rsidR="00EC6ED6" w:rsidRPr="00EC6ED6">
        <w:rPr>
          <w:rFonts w:ascii="Georgia" w:hAnsi="Georgia" w:cs="Arial"/>
          <w:color w:val="000000" w:themeColor="text1"/>
        </w:rPr>
        <w:t>Feb</w:t>
      </w:r>
      <w:r w:rsidR="00F830A8">
        <w:rPr>
          <w:rFonts w:ascii="Georgia" w:hAnsi="Georgia" w:cs="Arial"/>
          <w:color w:val="000000" w:themeColor="text1"/>
        </w:rPr>
        <w:t>ruary 1</w:t>
      </w:r>
      <w:r w:rsidR="00F830A8" w:rsidRPr="00F830A8">
        <w:rPr>
          <w:rFonts w:ascii="Georgia" w:hAnsi="Georgia" w:cs="Arial"/>
          <w:color w:val="000000" w:themeColor="text1"/>
          <w:vertAlign w:val="superscript"/>
        </w:rPr>
        <w:t>st</w:t>
      </w:r>
      <w:r w:rsidR="00F830A8">
        <w:rPr>
          <w:rFonts w:ascii="Georgia" w:hAnsi="Georgia" w:cs="Arial"/>
          <w:color w:val="000000" w:themeColor="text1"/>
        </w:rPr>
        <w:t>. P</w:t>
      </w:r>
      <w:r w:rsidR="0081213A" w:rsidRPr="00B50856">
        <w:rPr>
          <w:rFonts w:ascii="Georgia" w:hAnsi="Georgia" w:cs="Arial"/>
        </w:rPr>
        <w:t>lease</w:t>
      </w:r>
      <w:r w:rsidR="0081213A">
        <w:rPr>
          <w:rFonts w:ascii="Georgia" w:hAnsi="Georgia" w:cs="Arial"/>
        </w:rPr>
        <w:t xml:space="preserve"> have your point of contact who entered the wine available </w:t>
      </w:r>
      <w:r w:rsidR="009E1674">
        <w:rPr>
          <w:rFonts w:ascii="Georgia" w:hAnsi="Georgia" w:cs="Arial"/>
        </w:rPr>
        <w:t xml:space="preserve">to provide information about the wine. </w:t>
      </w:r>
    </w:p>
    <w:p w14:paraId="6B3964E4" w14:textId="77777777" w:rsidR="005D3E18" w:rsidRDefault="005D3E18" w:rsidP="00731560">
      <w:pPr>
        <w:rPr>
          <w:rFonts w:ascii="Georgia" w:hAnsi="Georgia" w:cs="Arial"/>
        </w:rPr>
      </w:pPr>
    </w:p>
    <w:p w14:paraId="217685AC" w14:textId="022B14AF" w:rsidR="001C353B" w:rsidRPr="00E82834" w:rsidRDefault="00C32B0F" w:rsidP="00731560">
      <w:pPr>
        <w:rPr>
          <w:rFonts w:ascii="Georgia" w:hAnsi="Georgia" w:cs="Arial"/>
        </w:rPr>
      </w:pPr>
      <w:r w:rsidRPr="009D5A48">
        <w:rPr>
          <w:rFonts w:ascii="Georgia" w:hAnsi="Georgia" w:cs="Arial"/>
          <w:b/>
          <w:bCs/>
          <w:u w:val="single"/>
        </w:rPr>
        <w:t>Please</w:t>
      </w:r>
      <w:r w:rsidR="0098686E" w:rsidRPr="009D5A48">
        <w:rPr>
          <w:rFonts w:ascii="Georgia" w:hAnsi="Georgia" w:cs="Arial"/>
          <w:b/>
          <w:bCs/>
          <w:u w:val="single"/>
        </w:rPr>
        <w:t xml:space="preserve"> </w:t>
      </w:r>
      <w:r w:rsidR="00B21594" w:rsidRPr="009D5A48">
        <w:rPr>
          <w:rFonts w:ascii="Georgia" w:hAnsi="Georgia" w:cs="Arial"/>
          <w:b/>
          <w:bCs/>
          <w:u w:val="single"/>
        </w:rPr>
        <w:t>review</w:t>
      </w:r>
      <w:r w:rsidR="00E37136" w:rsidRPr="009D5A48">
        <w:rPr>
          <w:rFonts w:ascii="Georgia" w:hAnsi="Georgia" w:cs="Arial"/>
          <w:b/>
          <w:bCs/>
          <w:u w:val="single"/>
        </w:rPr>
        <w:t xml:space="preserve"> </w:t>
      </w:r>
      <w:r w:rsidR="0098686E" w:rsidRPr="009D5A48">
        <w:rPr>
          <w:rFonts w:ascii="Georgia" w:hAnsi="Georgia" w:cs="Arial"/>
          <w:b/>
          <w:bCs/>
          <w:u w:val="single"/>
        </w:rPr>
        <w:t xml:space="preserve">the </w:t>
      </w:r>
      <w:r w:rsidR="00B21594" w:rsidRPr="009D5A48">
        <w:rPr>
          <w:rFonts w:ascii="Georgia" w:hAnsi="Georgia" w:cs="Arial"/>
          <w:b/>
          <w:bCs/>
          <w:u w:val="single"/>
        </w:rPr>
        <w:t xml:space="preserve">included </w:t>
      </w:r>
      <w:r w:rsidRPr="009D5A48">
        <w:rPr>
          <w:rFonts w:ascii="Georgia" w:hAnsi="Georgia" w:cs="Arial"/>
          <w:b/>
          <w:bCs/>
          <w:u w:val="single"/>
        </w:rPr>
        <w:t xml:space="preserve">rules and guidelines </w:t>
      </w:r>
      <w:r w:rsidR="00B21594" w:rsidRPr="009D5A48">
        <w:rPr>
          <w:rFonts w:ascii="Georgia" w:hAnsi="Georgia" w:cs="Arial"/>
          <w:b/>
          <w:bCs/>
          <w:u w:val="single"/>
        </w:rPr>
        <w:t>as they have changed!</w:t>
      </w:r>
      <w:r w:rsidRPr="00E82834">
        <w:rPr>
          <w:rFonts w:ascii="Georgia" w:hAnsi="Georgia" w:cs="Arial"/>
        </w:rPr>
        <w:t xml:space="preserve"> </w:t>
      </w:r>
      <w:r w:rsidR="00DA0E8D" w:rsidRPr="00E82834">
        <w:rPr>
          <w:rFonts w:ascii="Georgia" w:hAnsi="Georgia" w:cs="Arial"/>
        </w:rPr>
        <w:t>Please feel free to contact the VWA office if you have any questions.</w:t>
      </w:r>
      <w:r w:rsidR="00BF74CA" w:rsidRPr="00E82834">
        <w:rPr>
          <w:rFonts w:ascii="Georgia" w:hAnsi="Georgia" w:cs="Arial"/>
        </w:rPr>
        <w:t xml:space="preserve"> </w:t>
      </w:r>
      <w:r w:rsidR="00DA0E8D" w:rsidRPr="00E82834">
        <w:rPr>
          <w:rFonts w:ascii="Georgia" w:hAnsi="Georgia" w:cs="Arial"/>
        </w:rPr>
        <w:t xml:space="preserve">We look forward to your participation this year.  </w:t>
      </w:r>
    </w:p>
    <w:p w14:paraId="5AF2DA3F" w14:textId="77777777" w:rsidR="001C353B" w:rsidRPr="00E82834" w:rsidRDefault="001C353B" w:rsidP="00731560">
      <w:pPr>
        <w:rPr>
          <w:rFonts w:ascii="Georgia" w:hAnsi="Georgia" w:cs="Arial"/>
        </w:rPr>
      </w:pPr>
    </w:p>
    <w:p w14:paraId="31AB76A8" w14:textId="77777777" w:rsidR="00DA0E8D" w:rsidRPr="00E82834" w:rsidRDefault="00DA0E8D" w:rsidP="00731560">
      <w:pPr>
        <w:rPr>
          <w:rFonts w:ascii="Georgia" w:hAnsi="Georgia" w:cs="Arial"/>
        </w:rPr>
      </w:pPr>
      <w:r w:rsidRPr="00E82834">
        <w:rPr>
          <w:rFonts w:ascii="Georgia" w:hAnsi="Georgia" w:cs="Arial"/>
        </w:rPr>
        <w:t>Best of Luck to all!</w:t>
      </w:r>
    </w:p>
    <w:p w14:paraId="19F3E7B8" w14:textId="3699651D" w:rsidR="00731560" w:rsidRDefault="007F17AE" w:rsidP="00731560">
      <w:pPr>
        <w:rPr>
          <w:rFonts w:ascii="Georgia" w:hAnsi="Georgia" w:cs="Arial"/>
        </w:rPr>
      </w:pPr>
      <w:r w:rsidRPr="00E82834">
        <w:rPr>
          <w:rFonts w:ascii="Georgia" w:hAnsi="Georgia" w:cs="Arial"/>
        </w:rPr>
        <w:t>Virginia Wineries Association</w:t>
      </w:r>
    </w:p>
    <w:p w14:paraId="35C8E360" w14:textId="77777777" w:rsidR="00731560" w:rsidRDefault="00731560">
      <w:pPr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14:paraId="42209ACF" w14:textId="77777777" w:rsidR="00274208" w:rsidRPr="00E82834" w:rsidRDefault="00274208" w:rsidP="00731560">
      <w:pPr>
        <w:rPr>
          <w:rFonts w:ascii="Georgia" w:hAnsi="Georgia" w:cs="Arial"/>
        </w:rPr>
      </w:pPr>
      <w:r w:rsidRPr="00E82834">
        <w:rPr>
          <w:rFonts w:ascii="Georgia" w:hAnsi="Georgia" w:cs="Arial"/>
          <w:b/>
          <w:u w:val="single"/>
        </w:rPr>
        <w:lastRenderedPageBreak/>
        <w:t>Entry Rules &amp; Reminders</w:t>
      </w:r>
      <w:r w:rsidRPr="00E82834">
        <w:rPr>
          <w:rFonts w:ascii="Georgia" w:hAnsi="Georgia" w:cs="Arial"/>
        </w:rPr>
        <w:t xml:space="preserve">: </w:t>
      </w:r>
    </w:p>
    <w:p w14:paraId="77DFD3A8" w14:textId="56039440" w:rsidR="00274208" w:rsidRPr="00E82834" w:rsidRDefault="008976AF" w:rsidP="00731560">
      <w:pPr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  <w:color w:val="000000"/>
          <w:u w:val="single"/>
        </w:rPr>
        <w:t>Wines</w:t>
      </w:r>
      <w:r w:rsidR="00AD37CE" w:rsidRPr="00530F54">
        <w:rPr>
          <w:rFonts w:ascii="Georgia" w:hAnsi="Georgia" w:cs="Arial"/>
          <w:color w:val="000000"/>
          <w:u w:val="single"/>
        </w:rPr>
        <w:t xml:space="preserve"> must be received </w:t>
      </w:r>
      <w:r>
        <w:rPr>
          <w:rFonts w:ascii="Georgia" w:hAnsi="Georgia" w:cs="Arial"/>
          <w:color w:val="000000"/>
          <w:u w:val="single"/>
        </w:rPr>
        <w:t xml:space="preserve">by Wine &amp; Beer Supply </w:t>
      </w:r>
      <w:r w:rsidR="00AD37CE" w:rsidRPr="00530F54">
        <w:rPr>
          <w:rFonts w:ascii="Georgia" w:hAnsi="Georgia" w:cs="Arial"/>
          <w:color w:val="000000"/>
          <w:u w:val="single"/>
        </w:rPr>
        <w:t xml:space="preserve">between </w:t>
      </w:r>
      <w:r>
        <w:rPr>
          <w:rFonts w:ascii="Georgia" w:hAnsi="Georgia" w:cs="Arial"/>
          <w:b/>
          <w:color w:val="000000"/>
          <w:u w:val="single"/>
        </w:rPr>
        <w:t>November 4, 2022 and December 2, 2022</w:t>
      </w:r>
      <w:r w:rsidR="00AD37CE">
        <w:rPr>
          <w:rFonts w:ascii="Georgia" w:hAnsi="Georgia" w:cs="Arial"/>
          <w:b/>
          <w:color w:val="000000"/>
          <w:u w:val="single"/>
        </w:rPr>
        <w:t>.</w:t>
      </w:r>
      <w:r w:rsidR="00AD37CE">
        <w:rPr>
          <w:rFonts w:ascii="Georgia" w:hAnsi="Georgia" w:cs="Arial"/>
          <w:color w:val="000000"/>
        </w:rPr>
        <w:t xml:space="preserve"> Please plan accordingly. </w:t>
      </w:r>
      <w:r w:rsidR="00274208" w:rsidRPr="00E82834">
        <w:rPr>
          <w:rFonts w:ascii="Georgia" w:hAnsi="Georgia" w:cs="Arial"/>
          <w:i/>
          <w:color w:val="C00000"/>
        </w:rPr>
        <w:t xml:space="preserve">Any entry that is received after </w:t>
      </w:r>
      <w:r w:rsidR="009C2B0E" w:rsidRPr="00E82834">
        <w:rPr>
          <w:rFonts w:ascii="Georgia" w:hAnsi="Georgia" w:cs="Arial"/>
          <w:color w:val="C00000"/>
        </w:rPr>
        <w:t xml:space="preserve">December </w:t>
      </w:r>
      <w:r w:rsidR="00BD70C3">
        <w:rPr>
          <w:rFonts w:ascii="Georgia" w:hAnsi="Georgia" w:cs="Arial"/>
          <w:color w:val="C00000"/>
        </w:rPr>
        <w:t>2, 2022</w:t>
      </w:r>
      <w:r w:rsidR="00794714">
        <w:rPr>
          <w:rFonts w:ascii="Georgia" w:hAnsi="Georgia" w:cs="Arial"/>
          <w:color w:val="C00000"/>
        </w:rPr>
        <w:t>,</w:t>
      </w:r>
      <w:r w:rsidR="009C2B0E" w:rsidRPr="00E82834">
        <w:rPr>
          <w:rFonts w:ascii="Georgia" w:hAnsi="Georgia" w:cs="Arial"/>
          <w:color w:val="C00000"/>
        </w:rPr>
        <w:t xml:space="preserve"> </w:t>
      </w:r>
      <w:r w:rsidR="00FA124A">
        <w:rPr>
          <w:rFonts w:ascii="Georgia" w:hAnsi="Georgia" w:cs="Arial"/>
          <w:i/>
          <w:color w:val="C00000"/>
        </w:rPr>
        <w:t>will</w:t>
      </w:r>
      <w:r w:rsidR="00274208" w:rsidRPr="00E82834">
        <w:rPr>
          <w:rFonts w:ascii="Georgia" w:hAnsi="Georgia" w:cs="Arial"/>
          <w:i/>
          <w:color w:val="C00000"/>
        </w:rPr>
        <w:t xml:space="preserve"> be rejected.</w:t>
      </w:r>
    </w:p>
    <w:p w14:paraId="60C7D9C7" w14:textId="538BF697" w:rsidR="00B7484C" w:rsidRPr="00094C89" w:rsidRDefault="009473F9" w:rsidP="00731560">
      <w:pPr>
        <w:numPr>
          <w:ilvl w:val="0"/>
          <w:numId w:val="1"/>
        </w:numPr>
        <w:rPr>
          <w:rFonts w:ascii="Georgia" w:hAnsi="Georgia" w:cs="Arial"/>
          <w:b/>
          <w:color w:val="C00000"/>
          <w:u w:val="single"/>
        </w:rPr>
      </w:pPr>
      <w:r w:rsidRPr="009473F9">
        <w:rPr>
          <w:rFonts w:ascii="Georgia" w:hAnsi="Georgia" w:cs="Arial"/>
        </w:rPr>
        <w:t>O</w:t>
      </w:r>
      <w:r w:rsidR="00B7484C" w:rsidRPr="009473F9">
        <w:rPr>
          <w:rFonts w:ascii="Georgia" w:hAnsi="Georgia" w:cs="Arial"/>
        </w:rPr>
        <w:t>nline</w:t>
      </w:r>
      <w:r w:rsidR="004A4F76" w:rsidRPr="009473F9">
        <w:rPr>
          <w:rFonts w:ascii="Georgia" w:hAnsi="Georgia" w:cs="Arial"/>
        </w:rPr>
        <w:t xml:space="preserve"> </w:t>
      </w:r>
      <w:r w:rsidRPr="009473F9">
        <w:rPr>
          <w:rFonts w:ascii="Georgia" w:hAnsi="Georgia" w:cs="Arial"/>
        </w:rPr>
        <w:t xml:space="preserve">entries are required. </w:t>
      </w:r>
      <w:r w:rsidR="000D4AFF">
        <w:rPr>
          <w:rFonts w:ascii="Georgia" w:hAnsi="Georgia" w:cs="Arial"/>
          <w:b/>
          <w:bCs/>
        </w:rPr>
        <w:t xml:space="preserve">We recommend </w:t>
      </w:r>
      <w:r w:rsidR="00965CF3">
        <w:rPr>
          <w:rFonts w:ascii="Georgia" w:hAnsi="Georgia" w:cs="Arial"/>
          <w:b/>
          <w:bCs/>
        </w:rPr>
        <w:t xml:space="preserve">using Chrome as your browser. </w:t>
      </w:r>
      <w:r w:rsidRPr="009473F9">
        <w:rPr>
          <w:rFonts w:ascii="Georgia" w:hAnsi="Georgia" w:cs="Arial"/>
        </w:rPr>
        <w:t xml:space="preserve">You may </w:t>
      </w:r>
      <w:r w:rsidR="004A4F76" w:rsidRPr="009473F9">
        <w:rPr>
          <w:rFonts w:ascii="Georgia" w:hAnsi="Georgia" w:cs="Arial"/>
        </w:rPr>
        <w:t xml:space="preserve">pay </w:t>
      </w:r>
      <w:r w:rsidR="00D93258" w:rsidRPr="009473F9">
        <w:rPr>
          <w:rFonts w:ascii="Georgia" w:hAnsi="Georgia" w:cs="Arial"/>
        </w:rPr>
        <w:t xml:space="preserve">by </w:t>
      </w:r>
      <w:r w:rsidR="004A4F76" w:rsidRPr="009473F9">
        <w:rPr>
          <w:rFonts w:ascii="Georgia" w:hAnsi="Georgia" w:cs="Arial"/>
        </w:rPr>
        <w:t>credit card or e-check</w:t>
      </w:r>
      <w:r w:rsidR="00B7484C" w:rsidRPr="009473F9">
        <w:rPr>
          <w:rFonts w:ascii="Georgia" w:hAnsi="Georgia" w:cs="Arial"/>
        </w:rPr>
        <w:t>,</w:t>
      </w:r>
      <w:r w:rsidR="00CF6175" w:rsidRPr="00E82834">
        <w:rPr>
          <w:rFonts w:ascii="Georgia" w:hAnsi="Georgia"/>
          <w:color w:val="444444"/>
        </w:rPr>
        <w:t xml:space="preserve"> </w:t>
      </w:r>
      <w:r w:rsidR="00CF6175" w:rsidRPr="009950BB">
        <w:rPr>
          <w:rFonts w:ascii="Georgia" w:hAnsi="Georgia"/>
          <w:color w:val="0D0D0D"/>
        </w:rPr>
        <w:t>visit our website at</w:t>
      </w:r>
      <w:r w:rsidR="00CF6175" w:rsidRPr="00E82834">
        <w:rPr>
          <w:rFonts w:ascii="Georgia" w:hAnsi="Georgia"/>
          <w:color w:val="444444"/>
        </w:rPr>
        <w:t xml:space="preserve"> </w:t>
      </w:r>
      <w:hyperlink r:id="rId9" w:history="1">
        <w:r w:rsidR="00CF6175" w:rsidRPr="00E82834">
          <w:rPr>
            <w:rStyle w:val="Hyperlink"/>
            <w:rFonts w:ascii="Georgia" w:hAnsi="Georgia" w:cs="Arial"/>
            <w:color w:val="002060"/>
          </w:rPr>
          <w:t>www.vawine.org</w:t>
        </w:r>
      </w:hyperlink>
      <w:r w:rsidR="00CF6175" w:rsidRPr="00E82834">
        <w:rPr>
          <w:rFonts w:ascii="Georgia" w:hAnsi="Georgia" w:cs="Arial"/>
        </w:rPr>
        <w:t xml:space="preserve"> and sign into your profile</w:t>
      </w:r>
      <w:r w:rsidR="00774578" w:rsidRPr="00B40242">
        <w:rPr>
          <w:rFonts w:ascii="Georgia" w:hAnsi="Georgia" w:cs="Arial"/>
        </w:rPr>
        <w:t xml:space="preserve">. </w:t>
      </w:r>
      <w:r w:rsidR="00261A3F" w:rsidRPr="000F12A3">
        <w:rPr>
          <w:rFonts w:ascii="Georgia" w:hAnsi="Georgia" w:cs="Arial"/>
          <w:b/>
          <w:iCs/>
        </w:rPr>
        <w:t>E</w:t>
      </w:r>
      <w:r w:rsidR="002A5A71" w:rsidRPr="000F12A3">
        <w:rPr>
          <w:rFonts w:ascii="Georgia" w:hAnsi="Georgia" w:cs="Arial"/>
          <w:b/>
          <w:iCs/>
        </w:rPr>
        <w:t>n</w:t>
      </w:r>
      <w:r w:rsidR="002A5A71">
        <w:rPr>
          <w:rFonts w:ascii="Georgia" w:hAnsi="Georgia" w:cs="Arial"/>
          <w:b/>
        </w:rPr>
        <w:t xml:space="preserve">tries </w:t>
      </w:r>
      <w:r w:rsidR="006A7787">
        <w:rPr>
          <w:rFonts w:ascii="Georgia" w:hAnsi="Georgia" w:cs="Arial"/>
          <w:b/>
        </w:rPr>
        <w:t xml:space="preserve">are </w:t>
      </w:r>
      <w:r w:rsidR="00B7484C" w:rsidRPr="00E82834">
        <w:rPr>
          <w:rFonts w:ascii="Georgia" w:hAnsi="Georgia" w:cs="Arial"/>
          <w:b/>
        </w:rPr>
        <w:t>$</w:t>
      </w:r>
      <w:r w:rsidR="005B4870">
        <w:rPr>
          <w:rFonts w:ascii="Georgia" w:hAnsi="Georgia" w:cs="Arial"/>
          <w:b/>
        </w:rPr>
        <w:t>90</w:t>
      </w:r>
      <w:r w:rsidR="00B7484C" w:rsidRPr="00E82834">
        <w:rPr>
          <w:rFonts w:ascii="Georgia" w:hAnsi="Georgia" w:cs="Arial"/>
          <w:b/>
        </w:rPr>
        <w:t xml:space="preserve"> per entry; </w:t>
      </w:r>
      <w:r w:rsidR="005B4870">
        <w:rPr>
          <w:rFonts w:ascii="Georgia" w:hAnsi="Georgia" w:cs="Arial"/>
          <w:b/>
        </w:rPr>
        <w:t>mailed entries or payments will need prior approval from the VWA staff (</w:t>
      </w:r>
      <w:hyperlink r:id="rId10" w:history="1">
        <w:r w:rsidR="009E1674" w:rsidRPr="00D70660">
          <w:rPr>
            <w:rStyle w:val="Hyperlink"/>
            <w:rFonts w:ascii="Georgia" w:hAnsi="Georgia" w:cs="Arial"/>
            <w:b/>
          </w:rPr>
          <w:t>wine@vawine.org</w:t>
        </w:r>
      </w:hyperlink>
      <w:r w:rsidR="005B4870">
        <w:rPr>
          <w:rFonts w:ascii="Georgia" w:hAnsi="Georgia" w:cs="Arial"/>
          <w:b/>
        </w:rPr>
        <w:t xml:space="preserve">). </w:t>
      </w:r>
    </w:p>
    <w:p w14:paraId="415FA41B" w14:textId="1B6A07AB" w:rsidR="00094C89" w:rsidRPr="00094C89" w:rsidRDefault="00FB7BB0" w:rsidP="00731560">
      <w:pPr>
        <w:numPr>
          <w:ilvl w:val="0"/>
          <w:numId w:val="1"/>
        </w:numPr>
        <w:rPr>
          <w:rFonts w:ascii="Georgia" w:hAnsi="Georgia" w:cs="Arial"/>
          <w:color w:val="C00000"/>
          <w:u w:val="single"/>
        </w:rPr>
      </w:pPr>
      <w:r>
        <w:rPr>
          <w:rFonts w:ascii="Georgia" w:hAnsi="Georgia" w:cs="Arial"/>
          <w:color w:val="000000"/>
        </w:rPr>
        <w:t xml:space="preserve">The </w:t>
      </w:r>
      <w:r w:rsidR="00094C89" w:rsidRPr="00094C89">
        <w:rPr>
          <w:rFonts w:ascii="Georgia" w:hAnsi="Georgia" w:cs="Arial"/>
          <w:color w:val="000000"/>
        </w:rPr>
        <w:t>$100 administrative fe</w:t>
      </w:r>
      <w:r>
        <w:rPr>
          <w:rFonts w:ascii="Georgia" w:hAnsi="Georgia" w:cs="Arial"/>
          <w:color w:val="000000"/>
        </w:rPr>
        <w:t xml:space="preserve">e is </w:t>
      </w:r>
      <w:r w:rsidR="00094C89" w:rsidRPr="00094C89">
        <w:rPr>
          <w:rFonts w:ascii="Georgia" w:hAnsi="Georgia" w:cs="Arial"/>
          <w:color w:val="000000"/>
        </w:rPr>
        <w:t xml:space="preserve">a once-per-year fee </w:t>
      </w:r>
      <w:r>
        <w:rPr>
          <w:rFonts w:ascii="Georgia" w:hAnsi="Georgia" w:cs="Arial"/>
          <w:color w:val="000000"/>
        </w:rPr>
        <w:t xml:space="preserve">to accommodate the growing number of entries. This fee will be </w:t>
      </w:r>
      <w:r w:rsidR="00094C89" w:rsidRPr="002E44E0">
        <w:rPr>
          <w:rFonts w:ascii="Georgia" w:hAnsi="Georgia" w:cs="Arial"/>
          <w:color w:val="000000"/>
          <w:u w:val="single"/>
        </w:rPr>
        <w:t xml:space="preserve">waived </w:t>
      </w:r>
      <w:r w:rsidR="00094C89" w:rsidRPr="00644E51">
        <w:rPr>
          <w:rFonts w:ascii="Georgia" w:hAnsi="Georgia" w:cs="Arial"/>
          <w:color w:val="000000"/>
        </w:rPr>
        <w:t xml:space="preserve">for all </w:t>
      </w:r>
      <w:r w:rsidR="006E0B1E" w:rsidRPr="00644E51">
        <w:rPr>
          <w:rFonts w:ascii="Georgia" w:hAnsi="Georgia" w:cs="Arial"/>
          <w:color w:val="000000"/>
        </w:rPr>
        <w:t>202</w:t>
      </w:r>
      <w:r>
        <w:rPr>
          <w:rFonts w:ascii="Georgia" w:hAnsi="Georgia" w:cs="Arial"/>
          <w:color w:val="000000"/>
        </w:rPr>
        <w:t>2 and 2023</w:t>
      </w:r>
      <w:r w:rsidR="006E0B1E" w:rsidRPr="00644E51">
        <w:rPr>
          <w:rFonts w:ascii="Georgia" w:hAnsi="Georgia" w:cs="Arial"/>
          <w:color w:val="000000"/>
        </w:rPr>
        <w:t xml:space="preserve"> VWA </w:t>
      </w:r>
      <w:r w:rsidR="002A5A71">
        <w:rPr>
          <w:rFonts w:ascii="Georgia" w:hAnsi="Georgia" w:cs="Arial"/>
          <w:color w:val="000000"/>
        </w:rPr>
        <w:t xml:space="preserve">Farm Winery </w:t>
      </w:r>
      <w:r w:rsidR="007F41EE" w:rsidRPr="00DB0A1D">
        <w:rPr>
          <w:rFonts w:ascii="Georgia" w:hAnsi="Georgia" w:cs="Arial"/>
          <w:color w:val="000000"/>
          <w:u w:val="single"/>
        </w:rPr>
        <w:t>Member wineries</w:t>
      </w:r>
      <w:r w:rsidR="000D4AFF">
        <w:rPr>
          <w:rFonts w:ascii="Georgia" w:hAnsi="Georgia" w:cs="Arial"/>
          <w:color w:val="000000"/>
        </w:rPr>
        <w:t xml:space="preserve"> in good standing. </w:t>
      </w:r>
    </w:p>
    <w:p w14:paraId="6DFA89F9" w14:textId="3D769717" w:rsidR="00B7484C" w:rsidRPr="00E82834" w:rsidRDefault="00B7484C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t xml:space="preserve">Wines and ciders submitted to the competition must be made with </w:t>
      </w:r>
      <w:r w:rsidRPr="00E82834">
        <w:rPr>
          <w:rFonts w:ascii="Georgia" w:hAnsi="Georgia" w:cs="Arial"/>
          <w:b/>
        </w:rPr>
        <w:t>100% Virginia fruit</w:t>
      </w:r>
      <w:r w:rsidR="00E82834" w:rsidRPr="00E82834">
        <w:rPr>
          <w:rFonts w:ascii="Georgia" w:hAnsi="Georgia" w:cs="Arial"/>
          <w:b/>
        </w:rPr>
        <w:t>, juice, wine, concentrate and fortifiers</w:t>
      </w:r>
      <w:r w:rsidR="00527CD5">
        <w:rPr>
          <w:rFonts w:ascii="Georgia" w:hAnsi="Georgia" w:cs="Arial"/>
        </w:rPr>
        <w:t xml:space="preserve">; </w:t>
      </w:r>
      <w:r w:rsidR="00527CD5" w:rsidRPr="00527CD5">
        <w:rPr>
          <w:rFonts w:ascii="Georgia" w:hAnsi="Georgia" w:cs="Arial"/>
          <w:b/>
          <w:bCs/>
        </w:rPr>
        <w:t>100% of mead’s base agricultural product, honey, needs to be from Virginia</w:t>
      </w:r>
      <w:r w:rsidR="00527CD5">
        <w:rPr>
          <w:rFonts w:ascii="Georgia" w:hAnsi="Georgia" w:cs="Arial"/>
        </w:rPr>
        <w:t>.</w:t>
      </w:r>
      <w:r w:rsidRPr="00E82834">
        <w:rPr>
          <w:rFonts w:ascii="Georgia" w:hAnsi="Georgia" w:cs="Arial"/>
        </w:rPr>
        <w:t xml:space="preserve"> You will attest to this when you enter your wine, certifying your entries meet this criterion.</w:t>
      </w:r>
    </w:p>
    <w:p w14:paraId="77ACD9AA" w14:textId="4B4F7967" w:rsidR="00274208" w:rsidRPr="00E82834" w:rsidRDefault="00274208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  <w:b/>
        </w:rPr>
        <w:t xml:space="preserve">Be prepared with </w:t>
      </w:r>
      <w:r w:rsidR="00B74FA7">
        <w:rPr>
          <w:rFonts w:ascii="Georgia" w:hAnsi="Georgia" w:cs="Arial"/>
          <w:b/>
        </w:rPr>
        <w:t xml:space="preserve">fruit </w:t>
      </w:r>
      <w:r w:rsidRPr="00E82834">
        <w:rPr>
          <w:rFonts w:ascii="Georgia" w:hAnsi="Georgia" w:cs="Arial"/>
          <w:b/>
        </w:rPr>
        <w:t xml:space="preserve">sources. This information will be collected – </w:t>
      </w:r>
      <w:r w:rsidRPr="00E82834">
        <w:rPr>
          <w:rFonts w:ascii="Georgia" w:hAnsi="Georgia" w:cs="Arial"/>
        </w:rPr>
        <w:t xml:space="preserve">please include </w:t>
      </w:r>
      <w:r w:rsidR="00496DA5">
        <w:rPr>
          <w:rFonts w:ascii="Georgia" w:hAnsi="Georgia" w:cs="Arial"/>
        </w:rPr>
        <w:t xml:space="preserve">grower </w:t>
      </w:r>
      <w:r w:rsidRPr="00E82834">
        <w:rPr>
          <w:rFonts w:ascii="Georgia" w:hAnsi="Georgia" w:cs="Arial"/>
        </w:rPr>
        <w:t xml:space="preserve">name and location and </w:t>
      </w:r>
      <w:r w:rsidRPr="00E82834">
        <w:rPr>
          <w:rFonts w:ascii="Georgia" w:hAnsi="Georgia" w:cs="Arial"/>
          <w:u w:val="single"/>
        </w:rPr>
        <w:t>contact information</w:t>
      </w:r>
      <w:r w:rsidRPr="00E82834">
        <w:rPr>
          <w:rFonts w:ascii="Georgia" w:hAnsi="Georgia" w:cs="Arial"/>
        </w:rPr>
        <w:t xml:space="preserve"> for each </w:t>
      </w:r>
      <w:r w:rsidR="00496DA5">
        <w:rPr>
          <w:rFonts w:ascii="Georgia" w:hAnsi="Georgia" w:cs="Arial"/>
        </w:rPr>
        <w:t xml:space="preserve">fruit sourced. </w:t>
      </w:r>
    </w:p>
    <w:p w14:paraId="3D274931" w14:textId="77777777" w:rsidR="00274208" w:rsidRDefault="00274208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t xml:space="preserve">Make sure residual sugar is entered as a percentage. </w:t>
      </w:r>
    </w:p>
    <w:p w14:paraId="4459D95D" w14:textId="6F57EC0F" w:rsidR="001355D8" w:rsidRPr="00527CD5" w:rsidRDefault="001355D8" w:rsidP="001355D8">
      <w:pPr>
        <w:numPr>
          <w:ilvl w:val="0"/>
          <w:numId w:val="1"/>
        </w:numPr>
        <w:rPr>
          <w:rFonts w:ascii="Georgia" w:hAnsi="Georgia" w:cs="Arial"/>
          <w:bCs/>
        </w:rPr>
      </w:pPr>
      <w:r w:rsidRPr="00527CD5">
        <w:rPr>
          <w:rFonts w:ascii="Georgia" w:hAnsi="Georgia" w:cs="Arial"/>
          <w:bCs/>
        </w:rPr>
        <w:t>Dessert wines (wines with 3% residual sugar or greater</w:t>
      </w:r>
      <w:r w:rsidR="00AC1306" w:rsidRPr="00527CD5">
        <w:rPr>
          <w:rFonts w:ascii="Georgia" w:hAnsi="Georgia" w:cs="Arial"/>
          <w:bCs/>
        </w:rPr>
        <w:t>)</w:t>
      </w:r>
      <w:r w:rsidRPr="00527CD5">
        <w:rPr>
          <w:rFonts w:ascii="Georgia" w:hAnsi="Georgia" w:cs="Arial"/>
          <w:bCs/>
        </w:rPr>
        <w:t xml:space="preserve"> are not eligible to win the </w:t>
      </w:r>
      <w:r w:rsidR="00AC1306" w:rsidRPr="00527CD5">
        <w:rPr>
          <w:rFonts w:ascii="Georgia" w:hAnsi="Georgia" w:cs="Arial"/>
          <w:bCs/>
        </w:rPr>
        <w:t>Governor’s C</w:t>
      </w:r>
      <w:r w:rsidRPr="00527CD5">
        <w:rPr>
          <w:rFonts w:ascii="Georgia" w:hAnsi="Georgia" w:cs="Arial"/>
          <w:bCs/>
        </w:rPr>
        <w:t>up.</w:t>
      </w:r>
    </w:p>
    <w:p w14:paraId="272FAF26" w14:textId="1D314A02" w:rsidR="00274208" w:rsidRPr="00E82834" w:rsidRDefault="00274208" w:rsidP="00731560">
      <w:pPr>
        <w:numPr>
          <w:ilvl w:val="0"/>
          <w:numId w:val="1"/>
        </w:numPr>
        <w:rPr>
          <w:rFonts w:ascii="Georgia" w:hAnsi="Georgia" w:cs="Arial"/>
          <w:i/>
        </w:rPr>
      </w:pPr>
      <w:r w:rsidRPr="00E82834">
        <w:rPr>
          <w:rFonts w:ascii="Georgia" w:hAnsi="Georgia" w:cs="Arial"/>
        </w:rPr>
        <w:t>All vintage wines submitted must be vintage year</w:t>
      </w:r>
      <w:r w:rsidR="007F38CD" w:rsidRPr="00E82834">
        <w:rPr>
          <w:rFonts w:ascii="Georgia" w:hAnsi="Georgia" w:cs="Arial"/>
        </w:rPr>
        <w:t xml:space="preserve"> </w:t>
      </w:r>
      <w:r w:rsidR="001F3895" w:rsidRPr="001F3895">
        <w:rPr>
          <w:rFonts w:ascii="Georgia" w:hAnsi="Georgia" w:cs="Arial"/>
          <w:b/>
          <w:bCs/>
        </w:rPr>
        <w:t>2016</w:t>
      </w:r>
      <w:r w:rsidR="00203EAB" w:rsidRPr="00E82834">
        <w:rPr>
          <w:rFonts w:ascii="Georgia" w:hAnsi="Georgia" w:cs="Arial"/>
          <w:color w:val="833C0B"/>
        </w:rPr>
        <w:t xml:space="preserve"> </w:t>
      </w:r>
      <w:r w:rsidRPr="00E82834">
        <w:rPr>
          <w:rFonts w:ascii="Georgia" w:hAnsi="Georgia" w:cs="Arial"/>
        </w:rPr>
        <w:t xml:space="preserve">or younger. </w:t>
      </w:r>
      <w:r w:rsidR="007F38CD" w:rsidRPr="00E26170">
        <w:rPr>
          <w:rFonts w:ascii="Georgia" w:hAnsi="Georgia" w:cs="Arial"/>
          <w:i/>
          <w:u w:val="single"/>
        </w:rPr>
        <w:t>Check your vintages</w:t>
      </w:r>
      <w:r w:rsidR="007F38CD" w:rsidRPr="00E82834">
        <w:rPr>
          <w:rFonts w:ascii="Georgia" w:hAnsi="Georgia" w:cs="Arial"/>
          <w:i/>
        </w:rPr>
        <w:t xml:space="preserve"> when entering to be sure </w:t>
      </w:r>
      <w:r w:rsidR="00EF704A">
        <w:rPr>
          <w:rFonts w:ascii="Georgia" w:hAnsi="Georgia" w:cs="Arial"/>
          <w:i/>
        </w:rPr>
        <w:t xml:space="preserve">the vintage you ship </w:t>
      </w:r>
      <w:r w:rsidR="00EF704A" w:rsidRPr="00723F6C">
        <w:rPr>
          <w:rFonts w:ascii="Georgia" w:hAnsi="Georgia" w:cs="Arial"/>
          <w:i/>
          <w:u w:val="single"/>
        </w:rPr>
        <w:t>matches the vintage you entered online</w:t>
      </w:r>
      <w:r w:rsidR="00EF704A">
        <w:rPr>
          <w:rFonts w:ascii="Georgia" w:hAnsi="Georgia" w:cs="Arial"/>
          <w:i/>
        </w:rPr>
        <w:t>!</w:t>
      </w:r>
    </w:p>
    <w:p w14:paraId="6B5F102E" w14:textId="1CE8775E" w:rsidR="00274208" w:rsidRPr="00E82834" w:rsidRDefault="00274208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t xml:space="preserve">There is a </w:t>
      </w:r>
      <w:r w:rsidRPr="00E82834">
        <w:rPr>
          <w:rFonts w:ascii="Georgia" w:hAnsi="Georgia" w:cs="Arial"/>
          <w:u w:val="single"/>
        </w:rPr>
        <w:t>50</w:t>
      </w:r>
      <w:r w:rsidR="00B67D9A" w:rsidRPr="00E82834">
        <w:rPr>
          <w:rFonts w:ascii="Georgia" w:hAnsi="Georgia" w:cs="Arial"/>
          <w:u w:val="single"/>
        </w:rPr>
        <w:t>-</w:t>
      </w:r>
      <w:r w:rsidRPr="00E82834">
        <w:rPr>
          <w:rFonts w:ascii="Georgia" w:hAnsi="Georgia" w:cs="Arial"/>
          <w:u w:val="single"/>
        </w:rPr>
        <w:t>case minimum to enter</w:t>
      </w:r>
      <w:r w:rsidRPr="00E82834">
        <w:rPr>
          <w:rFonts w:ascii="Georgia" w:hAnsi="Georgia" w:cs="Arial"/>
        </w:rPr>
        <w:t xml:space="preserve"> the Governor’s Cup.  This means that the winery must have 50 cases of the wine available for retail sales </w:t>
      </w:r>
      <w:r w:rsidR="008F1B2C" w:rsidRPr="001F3895">
        <w:rPr>
          <w:rFonts w:ascii="Georgia" w:hAnsi="Georgia" w:cs="Arial"/>
        </w:rPr>
        <w:t>by the time of</w:t>
      </w:r>
      <w:r w:rsidR="006866F3" w:rsidRPr="001F3895">
        <w:rPr>
          <w:rFonts w:ascii="Georgia" w:hAnsi="Georgia"/>
        </w:rPr>
        <w:t xml:space="preserve"> the </w:t>
      </w:r>
      <w:r w:rsidR="0000188C" w:rsidRPr="001F3895">
        <w:rPr>
          <w:rFonts w:ascii="Georgia" w:hAnsi="Georgia"/>
        </w:rPr>
        <w:t>G</w:t>
      </w:r>
      <w:r w:rsidR="006866F3" w:rsidRPr="001F3895">
        <w:rPr>
          <w:rFonts w:ascii="Georgia" w:hAnsi="Georgia"/>
        </w:rPr>
        <w:t>overnor’s Cup Reveal</w:t>
      </w:r>
      <w:r w:rsidR="006866F3" w:rsidRPr="001F3895">
        <w:rPr>
          <w:rFonts w:ascii="Georgia" w:hAnsi="Georgia" w:cs="Arial"/>
        </w:rPr>
        <w:t xml:space="preserve"> </w:t>
      </w:r>
      <w:r w:rsidR="00AC7B14" w:rsidRPr="001F3895">
        <w:rPr>
          <w:rFonts w:ascii="Georgia" w:hAnsi="Georgia" w:cs="Arial"/>
          <w:u w:val="single"/>
        </w:rPr>
        <w:t>and</w:t>
      </w:r>
      <w:r w:rsidR="00AC7B14" w:rsidRPr="001F3895">
        <w:rPr>
          <w:rFonts w:ascii="Georgia" w:hAnsi="Georgia"/>
        </w:rPr>
        <w:t xml:space="preserve"> </w:t>
      </w:r>
      <w:r w:rsidR="0083281F" w:rsidRPr="001F3895">
        <w:rPr>
          <w:rFonts w:ascii="Georgia" w:hAnsi="Georgia"/>
        </w:rPr>
        <w:t xml:space="preserve">are to remain </w:t>
      </w:r>
      <w:r w:rsidR="00AC7B14" w:rsidRPr="001F3895">
        <w:rPr>
          <w:rFonts w:ascii="Georgia" w:hAnsi="Georgia"/>
        </w:rPr>
        <w:t>commercially available</w:t>
      </w:r>
      <w:r w:rsidR="00F95D23" w:rsidRPr="001F3895">
        <w:rPr>
          <w:rFonts w:ascii="Georgia" w:hAnsi="Georgia"/>
        </w:rPr>
        <w:t xml:space="preserve"> until </w:t>
      </w:r>
      <w:r w:rsidR="0083281F" w:rsidRPr="001F3895">
        <w:rPr>
          <w:rFonts w:ascii="Georgia" w:hAnsi="Georgia"/>
        </w:rPr>
        <w:t>50 cases</w:t>
      </w:r>
      <w:r w:rsidR="003C7E67" w:rsidRPr="001F3895">
        <w:rPr>
          <w:rFonts w:ascii="Georgia" w:hAnsi="Georgia"/>
        </w:rPr>
        <w:t xml:space="preserve"> </w:t>
      </w:r>
      <w:r w:rsidR="00F95D23" w:rsidRPr="001F3895">
        <w:rPr>
          <w:rFonts w:ascii="Georgia" w:hAnsi="Georgia"/>
        </w:rPr>
        <w:t>are sold.</w:t>
      </w:r>
      <w:r w:rsidR="005116C3" w:rsidRPr="0083281F">
        <w:rPr>
          <w:rFonts w:ascii="Georgia" w:hAnsi="Georgia" w:cs="Arial"/>
        </w:rPr>
        <w:t xml:space="preserve"> </w:t>
      </w:r>
      <w:r w:rsidRPr="0083281F">
        <w:rPr>
          <w:rFonts w:ascii="Georgia" w:hAnsi="Georgia" w:cs="Arial"/>
        </w:rPr>
        <w:t>Th</w:t>
      </w:r>
      <w:r w:rsidR="0090622E" w:rsidRPr="0083281F">
        <w:rPr>
          <w:rFonts w:ascii="Georgia" w:hAnsi="Georgia" w:cs="Arial"/>
        </w:rPr>
        <w:t>ese</w:t>
      </w:r>
      <w:r w:rsidRPr="0083281F">
        <w:rPr>
          <w:rFonts w:ascii="Georgia" w:hAnsi="Georgia" w:cs="Arial"/>
        </w:rPr>
        <w:t xml:space="preserve"> case minimum</w:t>
      </w:r>
      <w:r w:rsidR="0090622E" w:rsidRPr="0083281F">
        <w:rPr>
          <w:rFonts w:ascii="Georgia" w:hAnsi="Georgia" w:cs="Arial"/>
        </w:rPr>
        <w:t>s</w:t>
      </w:r>
      <w:r w:rsidRPr="0083281F">
        <w:rPr>
          <w:rFonts w:ascii="Georgia" w:hAnsi="Georgia" w:cs="Arial"/>
        </w:rPr>
        <w:t xml:space="preserve"> </w:t>
      </w:r>
      <w:r w:rsidR="0090622E" w:rsidRPr="0083281F">
        <w:rPr>
          <w:rFonts w:ascii="Georgia" w:hAnsi="Georgia" w:cs="Arial"/>
        </w:rPr>
        <w:t>were</w:t>
      </w:r>
      <w:r w:rsidRPr="0083281F">
        <w:rPr>
          <w:rFonts w:ascii="Georgia" w:hAnsi="Georgia" w:cs="Arial"/>
        </w:rPr>
        <w:t xml:space="preserve"> set to</w:t>
      </w:r>
      <w:r w:rsidRPr="00E82834">
        <w:rPr>
          <w:rFonts w:ascii="Georgia" w:hAnsi="Georgia" w:cs="Arial"/>
        </w:rPr>
        <w:t xml:space="preserve"> ensure that </w:t>
      </w:r>
      <w:r w:rsidR="00E534F7">
        <w:rPr>
          <w:rFonts w:ascii="Georgia" w:hAnsi="Georgia" w:cs="Arial"/>
        </w:rPr>
        <w:t>the wines are commercially available.</w:t>
      </w:r>
    </w:p>
    <w:p w14:paraId="38FCAA93" w14:textId="3E18F5CB" w:rsidR="00274208" w:rsidRPr="00E82834" w:rsidRDefault="00274208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  <w:b/>
        </w:rPr>
        <w:t>Send wines</w:t>
      </w:r>
      <w:r w:rsidR="00496DA5">
        <w:rPr>
          <w:rFonts w:ascii="Georgia" w:hAnsi="Georgia" w:cs="Arial"/>
          <w:b/>
        </w:rPr>
        <w:t xml:space="preserve"> and ciders</w:t>
      </w:r>
      <w:r w:rsidRPr="00E82834">
        <w:rPr>
          <w:rFonts w:ascii="Georgia" w:hAnsi="Georgia" w:cs="Arial"/>
          <w:b/>
        </w:rPr>
        <w:t xml:space="preserve"> </w:t>
      </w:r>
      <w:r w:rsidRPr="00E82834">
        <w:rPr>
          <w:rFonts w:ascii="Georgia" w:hAnsi="Georgia" w:cs="Arial"/>
        </w:rPr>
        <w:t xml:space="preserve">with a copy of the </w:t>
      </w:r>
      <w:r w:rsidR="00E82834" w:rsidRPr="00E82834">
        <w:rPr>
          <w:rFonts w:ascii="Georgia" w:hAnsi="Georgia" w:cs="Arial"/>
        </w:rPr>
        <w:t xml:space="preserve">online receipt </w:t>
      </w:r>
      <w:r w:rsidRPr="00E82834">
        <w:rPr>
          <w:rFonts w:ascii="Georgia" w:hAnsi="Georgia" w:cs="Arial"/>
        </w:rPr>
        <w:t xml:space="preserve">sent as a </w:t>
      </w:r>
      <w:r w:rsidR="00E82834" w:rsidRPr="00E82834">
        <w:rPr>
          <w:rFonts w:ascii="Georgia" w:hAnsi="Georgia" w:cs="Arial"/>
        </w:rPr>
        <w:t>confirmation</w:t>
      </w:r>
      <w:r w:rsidRPr="00E82834">
        <w:rPr>
          <w:rFonts w:ascii="Georgia" w:hAnsi="Georgia" w:cs="Arial"/>
        </w:rPr>
        <w:t xml:space="preserve"> from </w:t>
      </w:r>
      <w:r w:rsidR="00192388" w:rsidRPr="00E82834">
        <w:rPr>
          <w:rFonts w:ascii="Georgia" w:hAnsi="Georgia" w:cs="Arial"/>
        </w:rPr>
        <w:t>online entry</w:t>
      </w:r>
      <w:r w:rsidRPr="00E82834">
        <w:rPr>
          <w:rFonts w:ascii="Georgia" w:hAnsi="Georgia" w:cs="Arial"/>
        </w:rPr>
        <w:t xml:space="preserve">. </w:t>
      </w:r>
      <w:r w:rsidR="00E82834" w:rsidRPr="00E82834">
        <w:rPr>
          <w:rFonts w:ascii="Georgia" w:hAnsi="Georgia" w:cs="Arial"/>
          <w:i/>
        </w:rPr>
        <w:t>Please not</w:t>
      </w:r>
      <w:r w:rsidR="00454B27">
        <w:rPr>
          <w:rFonts w:ascii="Georgia" w:hAnsi="Georgia" w:cs="Arial"/>
          <w:i/>
        </w:rPr>
        <w:t>e</w:t>
      </w:r>
      <w:r w:rsidR="00E82834" w:rsidRPr="00E82834">
        <w:rPr>
          <w:rFonts w:ascii="Georgia" w:hAnsi="Georgia" w:cs="Arial"/>
          <w:i/>
        </w:rPr>
        <w:t xml:space="preserve"> this will display only the first wine entered and the number of wines as attendees.</w:t>
      </w:r>
      <w:r w:rsidR="00E82834" w:rsidRPr="00E82834">
        <w:rPr>
          <w:rFonts w:ascii="Georgia" w:hAnsi="Georgia" w:cs="Arial"/>
        </w:rPr>
        <w:t xml:space="preserve"> </w:t>
      </w:r>
      <w:r w:rsidRPr="00E82834">
        <w:rPr>
          <w:rFonts w:ascii="Georgia" w:hAnsi="Georgia" w:cs="Arial"/>
          <w:u w:val="single"/>
        </w:rPr>
        <w:t>Mark boxes “For Analysis Only – Not for Resale”</w:t>
      </w:r>
      <w:r w:rsidRPr="00E82834">
        <w:rPr>
          <w:rFonts w:ascii="Georgia" w:hAnsi="Georgia" w:cs="Arial"/>
        </w:rPr>
        <w:t>.  Detailed mailing infor</w:t>
      </w:r>
      <w:r w:rsidR="004A4F76" w:rsidRPr="00E82834">
        <w:rPr>
          <w:rFonts w:ascii="Georgia" w:hAnsi="Georgia" w:cs="Arial"/>
        </w:rPr>
        <w:t>mation is at the bottom of the e</w:t>
      </w:r>
      <w:r w:rsidR="00345D69">
        <w:rPr>
          <w:rFonts w:ascii="Georgia" w:hAnsi="Georgia" w:cs="Arial"/>
        </w:rPr>
        <w:t>ntry</w:t>
      </w:r>
      <w:r w:rsidRPr="00E82834">
        <w:rPr>
          <w:rFonts w:ascii="Georgia" w:hAnsi="Georgia" w:cs="Arial"/>
        </w:rPr>
        <w:t xml:space="preserve"> form. </w:t>
      </w:r>
    </w:p>
    <w:p w14:paraId="5028989A" w14:textId="669BD5E5" w:rsidR="00274208" w:rsidRPr="00E82834" w:rsidRDefault="001F3895" w:rsidP="00731560">
      <w:pPr>
        <w:numPr>
          <w:ilvl w:val="0"/>
          <w:numId w:val="1"/>
        </w:numPr>
        <w:rPr>
          <w:rFonts w:ascii="Georgia" w:hAnsi="Georgia" w:cs="Arial"/>
        </w:rPr>
      </w:pPr>
      <w:r w:rsidRPr="00D742AC">
        <w:rPr>
          <w:rFonts w:ascii="Georgia" w:hAnsi="Georgia" w:cs="Arial"/>
          <w:b/>
          <w:bCs/>
        </w:rPr>
        <w:t xml:space="preserve">Shipments and hand deliveries will be accepted </w:t>
      </w:r>
      <w:r w:rsidR="00F34D60">
        <w:rPr>
          <w:rFonts w:ascii="Georgia" w:hAnsi="Georgia" w:cs="Arial"/>
          <w:b/>
          <w:bCs/>
        </w:rPr>
        <w:t>Mon</w:t>
      </w:r>
      <w:r w:rsidR="00D7518E">
        <w:rPr>
          <w:rFonts w:ascii="Georgia" w:hAnsi="Georgia" w:cs="Arial"/>
          <w:b/>
          <w:bCs/>
        </w:rPr>
        <w:t xml:space="preserve">day to Friday </w:t>
      </w:r>
      <w:r w:rsidRPr="00D742AC">
        <w:rPr>
          <w:rFonts w:ascii="Georgia" w:hAnsi="Georgia" w:cs="Arial"/>
          <w:b/>
          <w:bCs/>
        </w:rPr>
        <w:t xml:space="preserve">by Wine &amp; Beer Supply Monday </w:t>
      </w:r>
      <w:r w:rsidR="00D742AC" w:rsidRPr="00D742AC">
        <w:rPr>
          <w:rFonts w:ascii="Georgia" w:hAnsi="Georgia" w:cs="Arial"/>
          <w:b/>
          <w:bCs/>
        </w:rPr>
        <w:t>through Friday only</w:t>
      </w:r>
      <w:r w:rsidR="00274208" w:rsidRPr="00E82834">
        <w:rPr>
          <w:rFonts w:ascii="Georgia" w:hAnsi="Georgia" w:cs="Arial"/>
        </w:rPr>
        <w:t>.</w:t>
      </w:r>
      <w:r w:rsidR="00EF704A">
        <w:rPr>
          <w:rFonts w:ascii="Georgia" w:hAnsi="Georgia" w:cs="Arial"/>
        </w:rPr>
        <w:t xml:space="preserve"> Hand delivery </w:t>
      </w:r>
      <w:r w:rsidR="00496DA5" w:rsidRPr="001B1FFC">
        <w:rPr>
          <w:rFonts w:ascii="Georgia" w:hAnsi="Georgia" w:cs="Arial"/>
          <w:b/>
          <w:bCs/>
          <w:u w:val="single"/>
        </w:rPr>
        <w:t>by appointment</w:t>
      </w:r>
      <w:r w:rsidR="001B1FFC" w:rsidRPr="001B1FFC">
        <w:rPr>
          <w:rFonts w:ascii="Georgia" w:hAnsi="Georgia" w:cs="Arial"/>
          <w:b/>
          <w:bCs/>
          <w:u w:val="single"/>
        </w:rPr>
        <w:t xml:space="preserve"> only</w:t>
      </w:r>
      <w:r w:rsidR="00496DA5">
        <w:rPr>
          <w:rFonts w:ascii="Georgia" w:hAnsi="Georgia" w:cs="Arial"/>
        </w:rPr>
        <w:t xml:space="preserve"> </w:t>
      </w:r>
      <w:r w:rsidR="00EF704A">
        <w:rPr>
          <w:rFonts w:ascii="Georgia" w:hAnsi="Georgia" w:cs="Arial"/>
        </w:rPr>
        <w:t xml:space="preserve">may be possible and must be </w:t>
      </w:r>
      <w:r w:rsidR="00EF704A" w:rsidRPr="00D742AC">
        <w:rPr>
          <w:rFonts w:ascii="Georgia" w:hAnsi="Georgia" w:cs="Arial"/>
          <w:b/>
          <w:bCs/>
        </w:rPr>
        <w:t xml:space="preserve">pre-arranged with </w:t>
      </w:r>
      <w:r w:rsidR="00D742AC" w:rsidRPr="00D742AC">
        <w:rPr>
          <w:rFonts w:ascii="Georgia" w:hAnsi="Georgia" w:cs="Arial"/>
          <w:b/>
          <w:bCs/>
        </w:rPr>
        <w:t>Alexander Morgan at Wine &amp; Beer Supply</w:t>
      </w:r>
      <w:r w:rsidR="00EF704A">
        <w:rPr>
          <w:rFonts w:ascii="Georgia" w:hAnsi="Georgia" w:cs="Arial"/>
        </w:rPr>
        <w:t xml:space="preserve">. </w:t>
      </w:r>
    </w:p>
    <w:p w14:paraId="4073258F" w14:textId="77777777" w:rsidR="00274208" w:rsidRPr="00E82834" w:rsidRDefault="00274208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t xml:space="preserve">Any wine that is delivered to the competition without a full and proper label will be disqualified from the judging. Please do not send wines with laboratory, temporary, photocopied or altered labels. </w:t>
      </w:r>
    </w:p>
    <w:p w14:paraId="1C74C215" w14:textId="77777777" w:rsidR="00203EAB" w:rsidRPr="00E82834" w:rsidRDefault="00203EAB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t>For transparency, marketing, and promotional purposes, you must supply the Brand Name (winery produced for), Wine Name, and Producer (producing winery</w:t>
      </w:r>
      <w:r w:rsidR="00E82834" w:rsidRPr="00E82834">
        <w:rPr>
          <w:rFonts w:ascii="Georgia" w:hAnsi="Georgia" w:cs="Arial"/>
        </w:rPr>
        <w:t xml:space="preserve">, </w:t>
      </w:r>
      <w:r w:rsidR="00E82834" w:rsidRPr="00E82834">
        <w:rPr>
          <w:rFonts w:ascii="Georgia" w:hAnsi="Georgia" w:cs="Arial"/>
          <w:u w:val="single"/>
        </w:rPr>
        <w:t>no labeling DBA’S</w:t>
      </w:r>
      <w:r w:rsidR="00E82834" w:rsidRPr="00E82834">
        <w:rPr>
          <w:rFonts w:ascii="Georgia" w:hAnsi="Georgia" w:cs="Arial"/>
        </w:rPr>
        <w:t xml:space="preserve"> please</w:t>
      </w:r>
      <w:r w:rsidRPr="00E82834">
        <w:rPr>
          <w:rFonts w:ascii="Georgia" w:hAnsi="Georgia" w:cs="Arial"/>
        </w:rPr>
        <w:t xml:space="preserve">) when entering wines. </w:t>
      </w:r>
    </w:p>
    <w:p w14:paraId="46465F05" w14:textId="77777777" w:rsidR="00E82834" w:rsidRPr="00E82834" w:rsidRDefault="00E82834" w:rsidP="00731560">
      <w:pPr>
        <w:pStyle w:val="ListParagraph"/>
        <w:rPr>
          <w:rFonts w:ascii="Georgia" w:hAnsi="Georgia" w:cs="Arial"/>
          <w:color w:val="833C0B"/>
        </w:rPr>
      </w:pPr>
    </w:p>
    <w:p w14:paraId="14B80FEC" w14:textId="77777777" w:rsidR="00E82834" w:rsidRPr="00E82834" w:rsidRDefault="00E82834" w:rsidP="00731560">
      <w:pPr>
        <w:rPr>
          <w:rFonts w:ascii="Georgia" w:hAnsi="Georgia" w:cs="Arial"/>
          <w:b/>
          <w:u w:val="single"/>
        </w:rPr>
      </w:pPr>
      <w:r w:rsidRPr="00E82834">
        <w:rPr>
          <w:rFonts w:ascii="Georgia" w:hAnsi="Georgia" w:cs="Arial"/>
          <w:b/>
          <w:u w:val="single"/>
        </w:rPr>
        <w:t xml:space="preserve">Governor’s Cup Case Rules &amp; Reminders: </w:t>
      </w:r>
    </w:p>
    <w:p w14:paraId="744780B0" w14:textId="3AF3AD37" w:rsidR="00B7484C" w:rsidRPr="003E2B52" w:rsidRDefault="00B7484C" w:rsidP="00731560">
      <w:pPr>
        <w:numPr>
          <w:ilvl w:val="0"/>
          <w:numId w:val="1"/>
        </w:numPr>
        <w:rPr>
          <w:rFonts w:ascii="Georgia" w:hAnsi="Georgia" w:cs="Arial"/>
        </w:rPr>
      </w:pPr>
      <w:r w:rsidRPr="003E2B52">
        <w:rPr>
          <w:rFonts w:ascii="Georgia" w:hAnsi="Georgia" w:cs="Arial"/>
        </w:rPr>
        <w:t xml:space="preserve">Fruit wines &amp; ciders may be entered in the Governor’s Cup competition; however, they are not eligible to be included in the Governor’s Cup Case. </w:t>
      </w:r>
      <w:r w:rsidR="008B391A" w:rsidRPr="003E2B52">
        <w:rPr>
          <w:rFonts w:ascii="Georgia" w:hAnsi="Georgia" w:cs="Arial"/>
        </w:rPr>
        <w:t xml:space="preserve">There will be a separate day of judging for ciders. </w:t>
      </w:r>
    </w:p>
    <w:p w14:paraId="7B365FDE" w14:textId="77777777" w:rsidR="001D267A" w:rsidRPr="00644066" w:rsidRDefault="0025248E" w:rsidP="00731560">
      <w:pPr>
        <w:numPr>
          <w:ilvl w:val="0"/>
          <w:numId w:val="1"/>
        </w:numPr>
        <w:rPr>
          <w:rFonts w:ascii="Georgia" w:hAnsi="Georgia" w:cs="Arial"/>
          <w:bCs/>
        </w:rPr>
      </w:pPr>
      <w:r w:rsidRPr="00644066">
        <w:rPr>
          <w:rFonts w:ascii="Georgia" w:hAnsi="Georgia" w:cs="Arial"/>
          <w:bCs/>
        </w:rPr>
        <w:t xml:space="preserve">To increase diversity of the Governor’s Cup Case no more than </w:t>
      </w:r>
      <w:r w:rsidR="00FB4C0C" w:rsidRPr="00644066">
        <w:rPr>
          <w:rFonts w:ascii="Georgia" w:hAnsi="Georgia" w:cs="Arial"/>
          <w:bCs/>
        </w:rPr>
        <w:t>1</w:t>
      </w:r>
      <w:r w:rsidRPr="00644066">
        <w:rPr>
          <w:rFonts w:ascii="Georgia" w:hAnsi="Georgia" w:cs="Arial"/>
          <w:bCs/>
        </w:rPr>
        <w:t xml:space="preserve"> dessert and 1 sparkling wine</w:t>
      </w:r>
      <w:r w:rsidR="00E51286" w:rsidRPr="00644066">
        <w:rPr>
          <w:rFonts w:ascii="Georgia" w:hAnsi="Georgia" w:cs="Arial"/>
          <w:bCs/>
        </w:rPr>
        <w:t xml:space="preserve"> will be inc</w:t>
      </w:r>
      <w:r w:rsidR="00127094" w:rsidRPr="00644066">
        <w:rPr>
          <w:rFonts w:ascii="Georgia" w:hAnsi="Georgia" w:cs="Arial"/>
          <w:bCs/>
        </w:rPr>
        <w:t>luded</w:t>
      </w:r>
      <w:r w:rsidRPr="00644066">
        <w:rPr>
          <w:rFonts w:ascii="Georgia" w:hAnsi="Georgia" w:cs="Arial"/>
          <w:bCs/>
        </w:rPr>
        <w:t xml:space="preserve"> in the Case.</w:t>
      </w:r>
      <w:r w:rsidR="0065250F" w:rsidRPr="00644066">
        <w:rPr>
          <w:rFonts w:ascii="Georgia" w:hAnsi="Georgia" w:cs="Arial"/>
          <w:bCs/>
        </w:rPr>
        <w:t xml:space="preserve"> </w:t>
      </w:r>
    </w:p>
    <w:p w14:paraId="61F3C87C" w14:textId="7972AC3E" w:rsidR="00B7484C" w:rsidRPr="00E82834" w:rsidRDefault="00B7484C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t xml:space="preserve">All wineries that produce a wine that makes the Governor’s Cup Case, will agree to </w:t>
      </w:r>
      <w:r w:rsidRPr="009E1674">
        <w:rPr>
          <w:rFonts w:ascii="Georgia" w:hAnsi="Georgia" w:cs="Arial"/>
        </w:rPr>
        <w:t xml:space="preserve">sell </w:t>
      </w:r>
      <w:r w:rsidR="00644066" w:rsidRPr="00784B33">
        <w:rPr>
          <w:rFonts w:ascii="Georgia" w:hAnsi="Georgia" w:cs="Arial"/>
          <w:b/>
          <w:bCs/>
        </w:rPr>
        <w:t>8</w:t>
      </w:r>
      <w:r w:rsidRPr="00784B33">
        <w:rPr>
          <w:rFonts w:ascii="Georgia" w:hAnsi="Georgia" w:cs="Arial"/>
          <w:b/>
          <w:bCs/>
        </w:rPr>
        <w:t xml:space="preserve"> </w:t>
      </w:r>
      <w:r w:rsidRPr="009E1674">
        <w:rPr>
          <w:rFonts w:ascii="Georgia" w:hAnsi="Georgia" w:cs="Arial"/>
        </w:rPr>
        <w:t>cases</w:t>
      </w:r>
      <w:r w:rsidRPr="00E82834">
        <w:rPr>
          <w:rFonts w:ascii="Georgia" w:hAnsi="Georgia" w:cs="Arial"/>
        </w:rPr>
        <w:t xml:space="preserve"> of that wine at </w:t>
      </w:r>
      <w:r w:rsidRPr="00784B33">
        <w:rPr>
          <w:rFonts w:ascii="Georgia" w:hAnsi="Georgia" w:cs="Arial"/>
          <w:b/>
          <w:bCs/>
        </w:rPr>
        <w:t>$2</w:t>
      </w:r>
      <w:r w:rsidR="00644066" w:rsidRPr="00784B33">
        <w:rPr>
          <w:rFonts w:ascii="Georgia" w:hAnsi="Georgia" w:cs="Arial"/>
          <w:b/>
          <w:bCs/>
        </w:rPr>
        <w:t>5</w:t>
      </w:r>
      <w:r w:rsidRPr="00784B33">
        <w:rPr>
          <w:rFonts w:ascii="Georgia" w:hAnsi="Georgia" w:cs="Arial"/>
          <w:b/>
          <w:bCs/>
        </w:rPr>
        <w:t>0 per case</w:t>
      </w:r>
      <w:r w:rsidRPr="00E82834">
        <w:rPr>
          <w:rFonts w:ascii="Georgia" w:hAnsi="Georgia" w:cs="Arial"/>
        </w:rPr>
        <w:t xml:space="preserve"> to be used for marketing purposes. </w:t>
      </w:r>
    </w:p>
    <w:p w14:paraId="605F2712" w14:textId="29E17B1C" w:rsidR="00E82834" w:rsidRPr="00E82834" w:rsidRDefault="00B7484C" w:rsidP="00731560">
      <w:pPr>
        <w:numPr>
          <w:ilvl w:val="0"/>
          <w:numId w:val="1"/>
        </w:numPr>
        <w:rPr>
          <w:rFonts w:ascii="Georgia" w:hAnsi="Georgia" w:cs="Arial"/>
        </w:rPr>
      </w:pPr>
      <w:r w:rsidRPr="00E82834">
        <w:rPr>
          <w:rFonts w:ascii="Georgia" w:hAnsi="Georgia" w:cs="Arial"/>
        </w:rPr>
        <w:lastRenderedPageBreak/>
        <w:t xml:space="preserve">The </w:t>
      </w:r>
      <w:r w:rsidRPr="00E82834">
        <w:rPr>
          <w:rFonts w:ascii="Georgia" w:hAnsi="Georgia" w:cs="Arial"/>
          <w:b/>
          <w:u w:val="single"/>
        </w:rPr>
        <w:t>winners</w:t>
      </w:r>
      <w:r w:rsidRPr="00E82834">
        <w:rPr>
          <w:rFonts w:ascii="Georgia" w:hAnsi="Georgia" w:cs="Arial"/>
        </w:rPr>
        <w:t xml:space="preserve"> of the Governor’s Cup Case agree to pour the </w:t>
      </w:r>
      <w:r w:rsidR="00123E85" w:rsidRPr="00E82834">
        <w:rPr>
          <w:rFonts w:ascii="Georgia" w:hAnsi="Georgia" w:cs="Arial"/>
        </w:rPr>
        <w:t>award-winning</w:t>
      </w:r>
      <w:r w:rsidRPr="00E82834">
        <w:rPr>
          <w:rFonts w:ascii="Georgia" w:hAnsi="Georgia" w:cs="Arial"/>
        </w:rPr>
        <w:t xml:space="preserve"> wine during the </w:t>
      </w:r>
      <w:r w:rsidR="00FD4068">
        <w:rPr>
          <w:rFonts w:ascii="Georgia" w:hAnsi="Georgia" w:cs="Arial"/>
        </w:rPr>
        <w:t xml:space="preserve">Governor’s Cup </w:t>
      </w:r>
      <w:r w:rsidR="00644066">
        <w:rPr>
          <w:rFonts w:ascii="Georgia" w:hAnsi="Georgia" w:cs="Arial"/>
        </w:rPr>
        <w:t>Celebration</w:t>
      </w:r>
      <w:r w:rsidR="00FD4068">
        <w:rPr>
          <w:rFonts w:ascii="Georgia" w:hAnsi="Georgia" w:cs="Arial"/>
        </w:rPr>
        <w:t xml:space="preserve"> (details to be released in the future). </w:t>
      </w:r>
      <w:r w:rsidRPr="00E82834">
        <w:rPr>
          <w:rFonts w:ascii="Georgia" w:hAnsi="Georgia" w:cs="Arial"/>
        </w:rPr>
        <w:t xml:space="preserve"> </w:t>
      </w:r>
      <w:r w:rsidR="00274208" w:rsidRPr="00E82834">
        <w:rPr>
          <w:rFonts w:ascii="Georgia" w:hAnsi="Georgia" w:cs="Arial"/>
        </w:rPr>
        <w:t xml:space="preserve"> </w:t>
      </w:r>
    </w:p>
    <w:p w14:paraId="3D6AB834" w14:textId="35AD17AF" w:rsidR="00274208" w:rsidRPr="00E82834" w:rsidRDefault="00274208" w:rsidP="00731560">
      <w:pPr>
        <w:numPr>
          <w:ilvl w:val="0"/>
          <w:numId w:val="1"/>
        </w:numPr>
        <w:rPr>
          <w:rFonts w:ascii="Georgia" w:hAnsi="Georgia" w:cs="Arial"/>
          <w:strike/>
        </w:rPr>
      </w:pPr>
      <w:r w:rsidRPr="00E82834">
        <w:rPr>
          <w:rFonts w:ascii="Georgia" w:hAnsi="Georgia" w:cs="Arial"/>
        </w:rPr>
        <w:t xml:space="preserve">Case winners are required to have a representative, preferably the winemaker, at the </w:t>
      </w:r>
      <w:r w:rsidR="00203EAB" w:rsidRPr="00825A28">
        <w:rPr>
          <w:rFonts w:ascii="Georgia" w:hAnsi="Georgia" w:cs="Arial"/>
        </w:rPr>
        <w:t>educational forum</w:t>
      </w:r>
      <w:r w:rsidR="00644066">
        <w:rPr>
          <w:rFonts w:ascii="Georgia" w:hAnsi="Georgia" w:cs="Arial"/>
        </w:rPr>
        <w:t xml:space="preserve">, held in conjunction with the VWA Annual Meeting &amp; Conference. </w:t>
      </w:r>
      <w:r w:rsidR="00203EAB" w:rsidRPr="00E82834">
        <w:rPr>
          <w:rFonts w:ascii="Georgia" w:hAnsi="Georgia" w:cs="Arial"/>
          <w:strike/>
        </w:rPr>
        <w:t xml:space="preserve"> </w:t>
      </w:r>
    </w:p>
    <w:p w14:paraId="4B66B1D5" w14:textId="77777777" w:rsidR="00192388" w:rsidRPr="00E82834" w:rsidRDefault="00192388" w:rsidP="00731560">
      <w:pPr>
        <w:ind w:left="1080"/>
        <w:rPr>
          <w:rFonts w:ascii="Georgia" w:hAnsi="Georgia" w:cs="Arial"/>
          <w:b/>
        </w:rPr>
      </w:pPr>
    </w:p>
    <w:p w14:paraId="3DC10ABA" w14:textId="77777777" w:rsidR="00B7484C" w:rsidRPr="00E82834" w:rsidRDefault="00B7484C" w:rsidP="00731560">
      <w:pPr>
        <w:rPr>
          <w:rFonts w:ascii="Georgia" w:hAnsi="Georgia" w:cs="Arial"/>
        </w:rPr>
      </w:pPr>
      <w:r w:rsidRPr="00E82834">
        <w:rPr>
          <w:rFonts w:ascii="Georgia" w:hAnsi="Georgia" w:cs="Arial"/>
        </w:rPr>
        <w:t>VWA is permitted to use and collect the data provided on the entry form</w:t>
      </w:r>
      <w:r w:rsidR="00274208" w:rsidRPr="00E82834">
        <w:rPr>
          <w:rFonts w:ascii="Georgia" w:hAnsi="Georgia" w:cs="Arial"/>
        </w:rPr>
        <w:t xml:space="preserve"> (both electronic &amp; mailed)</w:t>
      </w:r>
      <w:r w:rsidRPr="00E82834">
        <w:rPr>
          <w:rFonts w:ascii="Georgia" w:hAnsi="Georgia" w:cs="Arial"/>
        </w:rPr>
        <w:t xml:space="preserve">. </w:t>
      </w:r>
    </w:p>
    <w:sectPr w:rsidR="00B7484C" w:rsidRPr="00E82834" w:rsidSect="009B6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864" w:bottom="864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D549" w14:textId="77777777" w:rsidR="00865BE9" w:rsidRDefault="00865BE9" w:rsidP="00D4306D">
      <w:r>
        <w:separator/>
      </w:r>
    </w:p>
  </w:endnote>
  <w:endnote w:type="continuationSeparator" w:id="0">
    <w:p w14:paraId="12DAED6C" w14:textId="77777777" w:rsidR="00865BE9" w:rsidRDefault="00865BE9" w:rsidP="00D4306D">
      <w:r>
        <w:continuationSeparator/>
      </w:r>
    </w:p>
  </w:endnote>
  <w:endnote w:type="continuationNotice" w:id="1">
    <w:p w14:paraId="02B5A846" w14:textId="77777777" w:rsidR="00865BE9" w:rsidRDefault="00865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5C10" w14:textId="5ADF7D79" w:rsidR="002B048D" w:rsidRDefault="002B0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2730" w14:textId="77777777" w:rsidR="00DA0E8D" w:rsidRPr="0002241D" w:rsidRDefault="00DA0E8D" w:rsidP="00D4306D">
    <w:pPr>
      <w:autoSpaceDE w:val="0"/>
      <w:autoSpaceDN w:val="0"/>
      <w:adjustRightInd w:val="0"/>
      <w:spacing w:line="180" w:lineRule="atLeast"/>
      <w:jc w:val="center"/>
      <w:rPr>
        <w:color w:val="002060"/>
        <w:sz w:val="18"/>
        <w:szCs w:val="18"/>
      </w:rPr>
    </w:pPr>
  </w:p>
  <w:p w14:paraId="63FC59B7" w14:textId="68A76617" w:rsidR="00DA0E8D" w:rsidRPr="0002241D" w:rsidRDefault="001058A1" w:rsidP="00D4306D">
    <w:pPr>
      <w:autoSpaceDE w:val="0"/>
      <w:autoSpaceDN w:val="0"/>
      <w:adjustRightInd w:val="0"/>
      <w:spacing w:line="180" w:lineRule="atLeast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2711 </w:t>
    </w:r>
    <w:r w:rsidR="00BB109C">
      <w:rPr>
        <w:color w:val="002060"/>
        <w:sz w:val="18"/>
        <w:szCs w:val="18"/>
      </w:rPr>
      <w:t>Buford Road #174, Bon Air, VA 23235</w:t>
    </w:r>
  </w:p>
  <w:p w14:paraId="630AB64B" w14:textId="5F5B43BF" w:rsidR="00DA0E8D" w:rsidRPr="0002241D" w:rsidRDefault="00DA0E8D" w:rsidP="00D4306D">
    <w:pPr>
      <w:pStyle w:val="Footer"/>
      <w:jc w:val="center"/>
      <w:rPr>
        <w:color w:val="002060"/>
        <w:sz w:val="18"/>
        <w:szCs w:val="18"/>
      </w:rPr>
    </w:pPr>
    <w:r w:rsidRPr="0002241D">
      <w:rPr>
        <w:color w:val="002060"/>
        <w:sz w:val="18"/>
        <w:szCs w:val="18"/>
      </w:rPr>
      <w:t xml:space="preserve">Phone (804) 592-3196     Email  </w:t>
    </w:r>
    <w:hyperlink r:id="rId1" w:history="1">
      <w:r w:rsidR="00003282" w:rsidRPr="00426D0E">
        <w:rPr>
          <w:rStyle w:val="Hyperlink"/>
          <w:sz w:val="18"/>
          <w:szCs w:val="18"/>
        </w:rPr>
        <w:t>wine@vawine.org</w:t>
      </w:r>
    </w:hyperlink>
    <w:r w:rsidR="00003282">
      <w:rPr>
        <w:color w:val="002060"/>
        <w:sz w:val="18"/>
        <w:szCs w:val="18"/>
      </w:rPr>
      <w:t xml:space="preserve"> </w:t>
    </w:r>
  </w:p>
  <w:p w14:paraId="2D003BE8" w14:textId="77777777" w:rsidR="00DA0E8D" w:rsidRPr="0002241D" w:rsidRDefault="00000000" w:rsidP="00D4306D">
    <w:pPr>
      <w:pStyle w:val="Footer"/>
      <w:jc w:val="center"/>
      <w:rPr>
        <w:color w:val="002060"/>
      </w:rPr>
    </w:pPr>
    <w:hyperlink r:id="rId2" w:history="1">
      <w:r w:rsidR="00DA0E8D" w:rsidRPr="0002241D">
        <w:rPr>
          <w:rStyle w:val="Hyperlink"/>
          <w:color w:val="002060"/>
          <w:sz w:val="18"/>
          <w:szCs w:val="18"/>
        </w:rPr>
        <w:t>www.vawine.org</w:t>
      </w:r>
    </w:hyperlink>
    <w:r w:rsidR="00DA0E8D" w:rsidRPr="0002241D">
      <w:rPr>
        <w:color w:val="00206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1D33" w14:textId="77777777" w:rsidR="00DA0E8D" w:rsidRDefault="00DA0E8D">
    <w:pPr>
      <w:pStyle w:val="Footer"/>
    </w:pPr>
    <w:r>
      <w:t>[Type text]</w:t>
    </w:r>
  </w:p>
  <w:p w14:paraId="55E9F77B" w14:textId="77777777" w:rsidR="00DA0E8D" w:rsidRDefault="00DA0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FEDD" w14:textId="77777777" w:rsidR="00865BE9" w:rsidRDefault="00865BE9" w:rsidP="00D4306D">
      <w:r>
        <w:separator/>
      </w:r>
    </w:p>
  </w:footnote>
  <w:footnote w:type="continuationSeparator" w:id="0">
    <w:p w14:paraId="2D3A8E17" w14:textId="77777777" w:rsidR="00865BE9" w:rsidRDefault="00865BE9" w:rsidP="00D4306D">
      <w:r>
        <w:continuationSeparator/>
      </w:r>
    </w:p>
  </w:footnote>
  <w:footnote w:type="continuationNotice" w:id="1">
    <w:p w14:paraId="0779D37C" w14:textId="77777777" w:rsidR="00865BE9" w:rsidRDefault="00865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DA57" w14:textId="77777777" w:rsidR="002B048D" w:rsidRDefault="002B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C206" w14:textId="101042CD" w:rsidR="002B048D" w:rsidRDefault="002B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DB5A" w14:textId="4ADD8457" w:rsidR="002B048D" w:rsidRDefault="002B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790"/>
    <w:multiLevelType w:val="hybridMultilevel"/>
    <w:tmpl w:val="569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3782"/>
    <w:multiLevelType w:val="hybridMultilevel"/>
    <w:tmpl w:val="D836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C135B"/>
    <w:multiLevelType w:val="hybridMultilevel"/>
    <w:tmpl w:val="B9F8D15A"/>
    <w:lvl w:ilvl="0" w:tplc="15A48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F5B15B3"/>
    <w:multiLevelType w:val="hybridMultilevel"/>
    <w:tmpl w:val="3E26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72715">
    <w:abstractNumId w:val="2"/>
  </w:num>
  <w:num w:numId="2" w16cid:durableId="1058673634">
    <w:abstractNumId w:val="3"/>
  </w:num>
  <w:num w:numId="3" w16cid:durableId="302009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938512">
    <w:abstractNumId w:val="1"/>
  </w:num>
  <w:num w:numId="5" w16cid:durableId="95776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6D"/>
    <w:rsid w:val="0000188C"/>
    <w:rsid w:val="00003282"/>
    <w:rsid w:val="00004E4D"/>
    <w:rsid w:val="0002241D"/>
    <w:rsid w:val="000309CC"/>
    <w:rsid w:val="00032FED"/>
    <w:rsid w:val="0004318E"/>
    <w:rsid w:val="000464AC"/>
    <w:rsid w:val="00047FBC"/>
    <w:rsid w:val="000541E5"/>
    <w:rsid w:val="00061CCE"/>
    <w:rsid w:val="00063B91"/>
    <w:rsid w:val="00071E37"/>
    <w:rsid w:val="000834D4"/>
    <w:rsid w:val="000863EB"/>
    <w:rsid w:val="00094C89"/>
    <w:rsid w:val="00095203"/>
    <w:rsid w:val="000A7A24"/>
    <w:rsid w:val="000C226A"/>
    <w:rsid w:val="000C5BDE"/>
    <w:rsid w:val="000C61E5"/>
    <w:rsid w:val="000C7728"/>
    <w:rsid w:val="000D2581"/>
    <w:rsid w:val="000D3D82"/>
    <w:rsid w:val="000D43EB"/>
    <w:rsid w:val="000D4AFF"/>
    <w:rsid w:val="000D6875"/>
    <w:rsid w:val="000E39CE"/>
    <w:rsid w:val="000E741D"/>
    <w:rsid w:val="000F12A3"/>
    <w:rsid w:val="000F203C"/>
    <w:rsid w:val="00101750"/>
    <w:rsid w:val="00102E5E"/>
    <w:rsid w:val="00104582"/>
    <w:rsid w:val="001058A1"/>
    <w:rsid w:val="00111AB1"/>
    <w:rsid w:val="00123E85"/>
    <w:rsid w:val="0012521A"/>
    <w:rsid w:val="00127094"/>
    <w:rsid w:val="001319CA"/>
    <w:rsid w:val="001355D8"/>
    <w:rsid w:val="00137993"/>
    <w:rsid w:val="0014284F"/>
    <w:rsid w:val="00143826"/>
    <w:rsid w:val="001454D9"/>
    <w:rsid w:val="001507F8"/>
    <w:rsid w:val="00154604"/>
    <w:rsid w:val="00154742"/>
    <w:rsid w:val="0017247C"/>
    <w:rsid w:val="00175FFE"/>
    <w:rsid w:val="00177F2C"/>
    <w:rsid w:val="001806AF"/>
    <w:rsid w:val="00192388"/>
    <w:rsid w:val="00194DC4"/>
    <w:rsid w:val="0019504A"/>
    <w:rsid w:val="00195330"/>
    <w:rsid w:val="001961F4"/>
    <w:rsid w:val="0019743B"/>
    <w:rsid w:val="001B1FFC"/>
    <w:rsid w:val="001B36AC"/>
    <w:rsid w:val="001B3B04"/>
    <w:rsid w:val="001B630F"/>
    <w:rsid w:val="001B7CB8"/>
    <w:rsid w:val="001C353B"/>
    <w:rsid w:val="001C3BC4"/>
    <w:rsid w:val="001C4084"/>
    <w:rsid w:val="001C6BC9"/>
    <w:rsid w:val="001C74F5"/>
    <w:rsid w:val="001D116C"/>
    <w:rsid w:val="001D267A"/>
    <w:rsid w:val="001E22FC"/>
    <w:rsid w:val="001E38EE"/>
    <w:rsid w:val="001E3B95"/>
    <w:rsid w:val="001E569C"/>
    <w:rsid w:val="001E79DA"/>
    <w:rsid w:val="001F3895"/>
    <w:rsid w:val="001F731E"/>
    <w:rsid w:val="001F7CCC"/>
    <w:rsid w:val="00203EAB"/>
    <w:rsid w:val="002059E9"/>
    <w:rsid w:val="002267C1"/>
    <w:rsid w:val="00227A81"/>
    <w:rsid w:val="00231DDA"/>
    <w:rsid w:val="002333D2"/>
    <w:rsid w:val="00233FA7"/>
    <w:rsid w:val="00244E93"/>
    <w:rsid w:val="00245F59"/>
    <w:rsid w:val="0025248E"/>
    <w:rsid w:val="00256D6B"/>
    <w:rsid w:val="00261A3F"/>
    <w:rsid w:val="00263751"/>
    <w:rsid w:val="00274208"/>
    <w:rsid w:val="00284072"/>
    <w:rsid w:val="00286645"/>
    <w:rsid w:val="00287830"/>
    <w:rsid w:val="00287F4C"/>
    <w:rsid w:val="002903E9"/>
    <w:rsid w:val="0029099A"/>
    <w:rsid w:val="00291A59"/>
    <w:rsid w:val="00293543"/>
    <w:rsid w:val="002A3F2E"/>
    <w:rsid w:val="002A4457"/>
    <w:rsid w:val="002A5A71"/>
    <w:rsid w:val="002A7BDD"/>
    <w:rsid w:val="002B048D"/>
    <w:rsid w:val="002B3473"/>
    <w:rsid w:val="002B35A9"/>
    <w:rsid w:val="002B379D"/>
    <w:rsid w:val="002C4138"/>
    <w:rsid w:val="002D3CD9"/>
    <w:rsid w:val="002E35D2"/>
    <w:rsid w:val="002E44E0"/>
    <w:rsid w:val="002E6515"/>
    <w:rsid w:val="002F3ABB"/>
    <w:rsid w:val="002F6AFD"/>
    <w:rsid w:val="00300E0F"/>
    <w:rsid w:val="003012F9"/>
    <w:rsid w:val="00304A3A"/>
    <w:rsid w:val="0030777F"/>
    <w:rsid w:val="003161AB"/>
    <w:rsid w:val="00320B9D"/>
    <w:rsid w:val="003219F0"/>
    <w:rsid w:val="003347BF"/>
    <w:rsid w:val="00343C09"/>
    <w:rsid w:val="00345D69"/>
    <w:rsid w:val="00351306"/>
    <w:rsid w:val="00352E75"/>
    <w:rsid w:val="00362B32"/>
    <w:rsid w:val="00362B33"/>
    <w:rsid w:val="00366016"/>
    <w:rsid w:val="0037561B"/>
    <w:rsid w:val="00377289"/>
    <w:rsid w:val="003775D2"/>
    <w:rsid w:val="003816B4"/>
    <w:rsid w:val="003831AE"/>
    <w:rsid w:val="003853AF"/>
    <w:rsid w:val="003861E5"/>
    <w:rsid w:val="0039228E"/>
    <w:rsid w:val="00392F77"/>
    <w:rsid w:val="00397035"/>
    <w:rsid w:val="003B061B"/>
    <w:rsid w:val="003B076E"/>
    <w:rsid w:val="003C1671"/>
    <w:rsid w:val="003C7E67"/>
    <w:rsid w:val="003D4B1C"/>
    <w:rsid w:val="003D7299"/>
    <w:rsid w:val="003E0127"/>
    <w:rsid w:val="003E2B52"/>
    <w:rsid w:val="003E7C5B"/>
    <w:rsid w:val="004033BB"/>
    <w:rsid w:val="004040FF"/>
    <w:rsid w:val="0040525C"/>
    <w:rsid w:val="00406617"/>
    <w:rsid w:val="00413F6B"/>
    <w:rsid w:val="004206EE"/>
    <w:rsid w:val="00422520"/>
    <w:rsid w:val="004334EC"/>
    <w:rsid w:val="00434D96"/>
    <w:rsid w:val="00437469"/>
    <w:rsid w:val="0043758D"/>
    <w:rsid w:val="004409E1"/>
    <w:rsid w:val="00442760"/>
    <w:rsid w:val="00451993"/>
    <w:rsid w:val="00451F03"/>
    <w:rsid w:val="00454B27"/>
    <w:rsid w:val="00456200"/>
    <w:rsid w:val="004655E2"/>
    <w:rsid w:val="004771E1"/>
    <w:rsid w:val="00480793"/>
    <w:rsid w:val="00484D82"/>
    <w:rsid w:val="00485E90"/>
    <w:rsid w:val="004906AB"/>
    <w:rsid w:val="00493973"/>
    <w:rsid w:val="00493C35"/>
    <w:rsid w:val="004957C0"/>
    <w:rsid w:val="00496DA5"/>
    <w:rsid w:val="004A1F5F"/>
    <w:rsid w:val="004A2312"/>
    <w:rsid w:val="004A2D33"/>
    <w:rsid w:val="004A4F76"/>
    <w:rsid w:val="004B2095"/>
    <w:rsid w:val="004C15D7"/>
    <w:rsid w:val="004C34F3"/>
    <w:rsid w:val="004D07D6"/>
    <w:rsid w:val="004E6ABA"/>
    <w:rsid w:val="004F0E08"/>
    <w:rsid w:val="0050166A"/>
    <w:rsid w:val="00506FD0"/>
    <w:rsid w:val="005116C3"/>
    <w:rsid w:val="005118F2"/>
    <w:rsid w:val="00525D94"/>
    <w:rsid w:val="00527CD5"/>
    <w:rsid w:val="00530F54"/>
    <w:rsid w:val="00543C8E"/>
    <w:rsid w:val="00553117"/>
    <w:rsid w:val="0055650A"/>
    <w:rsid w:val="00556C02"/>
    <w:rsid w:val="0057309D"/>
    <w:rsid w:val="00576DDA"/>
    <w:rsid w:val="005826C0"/>
    <w:rsid w:val="005916FE"/>
    <w:rsid w:val="005A3E5C"/>
    <w:rsid w:val="005B3B39"/>
    <w:rsid w:val="005B4870"/>
    <w:rsid w:val="005C6A91"/>
    <w:rsid w:val="005D3E18"/>
    <w:rsid w:val="005D4261"/>
    <w:rsid w:val="005D62A3"/>
    <w:rsid w:val="005D7CCD"/>
    <w:rsid w:val="005E07B2"/>
    <w:rsid w:val="005E2C69"/>
    <w:rsid w:val="005F50E7"/>
    <w:rsid w:val="00602DB8"/>
    <w:rsid w:val="00622280"/>
    <w:rsid w:val="00627925"/>
    <w:rsid w:val="00644066"/>
    <w:rsid w:val="00644E51"/>
    <w:rsid w:val="0065250F"/>
    <w:rsid w:val="00663B66"/>
    <w:rsid w:val="00665B64"/>
    <w:rsid w:val="00670C72"/>
    <w:rsid w:val="00685956"/>
    <w:rsid w:val="006866F3"/>
    <w:rsid w:val="00693AE3"/>
    <w:rsid w:val="006A20CF"/>
    <w:rsid w:val="006A7787"/>
    <w:rsid w:val="006B1479"/>
    <w:rsid w:val="006B43B3"/>
    <w:rsid w:val="006B7A3D"/>
    <w:rsid w:val="006C232D"/>
    <w:rsid w:val="006C3D2B"/>
    <w:rsid w:val="006D397F"/>
    <w:rsid w:val="006E025F"/>
    <w:rsid w:val="006E0B1E"/>
    <w:rsid w:val="006E26D3"/>
    <w:rsid w:val="006E3332"/>
    <w:rsid w:val="006E6EBC"/>
    <w:rsid w:val="006F03E0"/>
    <w:rsid w:val="00703CEC"/>
    <w:rsid w:val="00707CAB"/>
    <w:rsid w:val="00713CB0"/>
    <w:rsid w:val="00723F6C"/>
    <w:rsid w:val="00731560"/>
    <w:rsid w:val="00731D57"/>
    <w:rsid w:val="007327B7"/>
    <w:rsid w:val="0073514E"/>
    <w:rsid w:val="00740C79"/>
    <w:rsid w:val="00741E3D"/>
    <w:rsid w:val="007454A4"/>
    <w:rsid w:val="00750339"/>
    <w:rsid w:val="00754491"/>
    <w:rsid w:val="00757622"/>
    <w:rsid w:val="00771A21"/>
    <w:rsid w:val="00771D4C"/>
    <w:rsid w:val="0077209E"/>
    <w:rsid w:val="00774578"/>
    <w:rsid w:val="00775928"/>
    <w:rsid w:val="007771CE"/>
    <w:rsid w:val="00784B33"/>
    <w:rsid w:val="007862CD"/>
    <w:rsid w:val="007879D6"/>
    <w:rsid w:val="007925E9"/>
    <w:rsid w:val="00793B72"/>
    <w:rsid w:val="00794714"/>
    <w:rsid w:val="007A6A72"/>
    <w:rsid w:val="007B1287"/>
    <w:rsid w:val="007B5B1D"/>
    <w:rsid w:val="007B5B9F"/>
    <w:rsid w:val="007B6753"/>
    <w:rsid w:val="007B7B91"/>
    <w:rsid w:val="007D2E41"/>
    <w:rsid w:val="007E44D3"/>
    <w:rsid w:val="007E460A"/>
    <w:rsid w:val="007E6A3E"/>
    <w:rsid w:val="007F17AE"/>
    <w:rsid w:val="007F2D23"/>
    <w:rsid w:val="007F38CD"/>
    <w:rsid w:val="007F41EE"/>
    <w:rsid w:val="00802DC4"/>
    <w:rsid w:val="00804441"/>
    <w:rsid w:val="0081196F"/>
    <w:rsid w:val="0081213A"/>
    <w:rsid w:val="00820DCE"/>
    <w:rsid w:val="008222D0"/>
    <w:rsid w:val="00822489"/>
    <w:rsid w:val="00825A28"/>
    <w:rsid w:val="00830BFF"/>
    <w:rsid w:val="0083281F"/>
    <w:rsid w:val="008341A5"/>
    <w:rsid w:val="0083471B"/>
    <w:rsid w:val="00852D99"/>
    <w:rsid w:val="00856257"/>
    <w:rsid w:val="00860918"/>
    <w:rsid w:val="00865BE9"/>
    <w:rsid w:val="008671D5"/>
    <w:rsid w:val="00892154"/>
    <w:rsid w:val="00895278"/>
    <w:rsid w:val="0089576D"/>
    <w:rsid w:val="00895BB5"/>
    <w:rsid w:val="008976AF"/>
    <w:rsid w:val="008A1869"/>
    <w:rsid w:val="008A2374"/>
    <w:rsid w:val="008A6EB6"/>
    <w:rsid w:val="008B391A"/>
    <w:rsid w:val="008C03E6"/>
    <w:rsid w:val="008C0417"/>
    <w:rsid w:val="008C127B"/>
    <w:rsid w:val="008C3C40"/>
    <w:rsid w:val="008C516C"/>
    <w:rsid w:val="008C777E"/>
    <w:rsid w:val="008E0E34"/>
    <w:rsid w:val="008E14E4"/>
    <w:rsid w:val="008E23FC"/>
    <w:rsid w:val="008E6F45"/>
    <w:rsid w:val="008F1B2C"/>
    <w:rsid w:val="008F7532"/>
    <w:rsid w:val="0090622E"/>
    <w:rsid w:val="00906F08"/>
    <w:rsid w:val="009208F7"/>
    <w:rsid w:val="00923F90"/>
    <w:rsid w:val="00930C53"/>
    <w:rsid w:val="00941E21"/>
    <w:rsid w:val="0094445A"/>
    <w:rsid w:val="009473F9"/>
    <w:rsid w:val="009554E8"/>
    <w:rsid w:val="00955613"/>
    <w:rsid w:val="00960748"/>
    <w:rsid w:val="00962C53"/>
    <w:rsid w:val="00962D71"/>
    <w:rsid w:val="00965CF3"/>
    <w:rsid w:val="0098686E"/>
    <w:rsid w:val="00986F7F"/>
    <w:rsid w:val="009950BB"/>
    <w:rsid w:val="0099659A"/>
    <w:rsid w:val="009A10FE"/>
    <w:rsid w:val="009A1893"/>
    <w:rsid w:val="009A65CD"/>
    <w:rsid w:val="009A6A37"/>
    <w:rsid w:val="009B6A6F"/>
    <w:rsid w:val="009C2B0E"/>
    <w:rsid w:val="009D5A48"/>
    <w:rsid w:val="009E1674"/>
    <w:rsid w:val="009E2842"/>
    <w:rsid w:val="009E362B"/>
    <w:rsid w:val="009E7782"/>
    <w:rsid w:val="009F205B"/>
    <w:rsid w:val="009F44E7"/>
    <w:rsid w:val="009F6118"/>
    <w:rsid w:val="00A1686B"/>
    <w:rsid w:val="00A17004"/>
    <w:rsid w:val="00A22CA8"/>
    <w:rsid w:val="00A267F0"/>
    <w:rsid w:val="00A40C8D"/>
    <w:rsid w:val="00A42269"/>
    <w:rsid w:val="00A43783"/>
    <w:rsid w:val="00A56795"/>
    <w:rsid w:val="00A617D3"/>
    <w:rsid w:val="00A64B70"/>
    <w:rsid w:val="00A65679"/>
    <w:rsid w:val="00A702A1"/>
    <w:rsid w:val="00A838CB"/>
    <w:rsid w:val="00A845BA"/>
    <w:rsid w:val="00A84ECA"/>
    <w:rsid w:val="00AA6564"/>
    <w:rsid w:val="00AC0974"/>
    <w:rsid w:val="00AC106A"/>
    <w:rsid w:val="00AC1306"/>
    <w:rsid w:val="00AC2BC3"/>
    <w:rsid w:val="00AC7B14"/>
    <w:rsid w:val="00AD37CE"/>
    <w:rsid w:val="00AD6A81"/>
    <w:rsid w:val="00AE29C6"/>
    <w:rsid w:val="00AE4EC9"/>
    <w:rsid w:val="00AF07AC"/>
    <w:rsid w:val="00B0563C"/>
    <w:rsid w:val="00B111EC"/>
    <w:rsid w:val="00B1302B"/>
    <w:rsid w:val="00B20184"/>
    <w:rsid w:val="00B21594"/>
    <w:rsid w:val="00B2274A"/>
    <w:rsid w:val="00B22D6C"/>
    <w:rsid w:val="00B40242"/>
    <w:rsid w:val="00B50856"/>
    <w:rsid w:val="00B515B5"/>
    <w:rsid w:val="00B53DB1"/>
    <w:rsid w:val="00B53E7E"/>
    <w:rsid w:val="00B6792F"/>
    <w:rsid w:val="00B67D9A"/>
    <w:rsid w:val="00B7484C"/>
    <w:rsid w:val="00B74FA7"/>
    <w:rsid w:val="00B80248"/>
    <w:rsid w:val="00B80F40"/>
    <w:rsid w:val="00B831DE"/>
    <w:rsid w:val="00B83B55"/>
    <w:rsid w:val="00B8645F"/>
    <w:rsid w:val="00B86D98"/>
    <w:rsid w:val="00B92330"/>
    <w:rsid w:val="00B939C7"/>
    <w:rsid w:val="00B97552"/>
    <w:rsid w:val="00BA0F85"/>
    <w:rsid w:val="00BB109C"/>
    <w:rsid w:val="00BB6DA6"/>
    <w:rsid w:val="00BC3484"/>
    <w:rsid w:val="00BD70C3"/>
    <w:rsid w:val="00BE16D2"/>
    <w:rsid w:val="00BE211C"/>
    <w:rsid w:val="00BF0489"/>
    <w:rsid w:val="00BF74CA"/>
    <w:rsid w:val="00C03976"/>
    <w:rsid w:val="00C055B8"/>
    <w:rsid w:val="00C1001F"/>
    <w:rsid w:val="00C20CAC"/>
    <w:rsid w:val="00C21644"/>
    <w:rsid w:val="00C25A95"/>
    <w:rsid w:val="00C32B0F"/>
    <w:rsid w:val="00C35237"/>
    <w:rsid w:val="00C354A4"/>
    <w:rsid w:val="00C505FD"/>
    <w:rsid w:val="00C50CE5"/>
    <w:rsid w:val="00C50D9F"/>
    <w:rsid w:val="00C5785E"/>
    <w:rsid w:val="00C606CB"/>
    <w:rsid w:val="00C61E4D"/>
    <w:rsid w:val="00C66297"/>
    <w:rsid w:val="00C766D3"/>
    <w:rsid w:val="00C76DED"/>
    <w:rsid w:val="00C76E9A"/>
    <w:rsid w:val="00C9179B"/>
    <w:rsid w:val="00C94ADF"/>
    <w:rsid w:val="00C94C69"/>
    <w:rsid w:val="00CB1972"/>
    <w:rsid w:val="00CB633F"/>
    <w:rsid w:val="00CC1530"/>
    <w:rsid w:val="00CC178F"/>
    <w:rsid w:val="00CC49D6"/>
    <w:rsid w:val="00CD0639"/>
    <w:rsid w:val="00CD14AC"/>
    <w:rsid w:val="00CD696B"/>
    <w:rsid w:val="00CF0900"/>
    <w:rsid w:val="00CF4BB0"/>
    <w:rsid w:val="00CF6175"/>
    <w:rsid w:val="00D02512"/>
    <w:rsid w:val="00D02A8D"/>
    <w:rsid w:val="00D04722"/>
    <w:rsid w:val="00D066E5"/>
    <w:rsid w:val="00D159BB"/>
    <w:rsid w:val="00D2290C"/>
    <w:rsid w:val="00D243F7"/>
    <w:rsid w:val="00D27971"/>
    <w:rsid w:val="00D416BB"/>
    <w:rsid w:val="00D417C6"/>
    <w:rsid w:val="00D4306D"/>
    <w:rsid w:val="00D56D96"/>
    <w:rsid w:val="00D64CC5"/>
    <w:rsid w:val="00D742AC"/>
    <w:rsid w:val="00D7518E"/>
    <w:rsid w:val="00D77971"/>
    <w:rsid w:val="00D80362"/>
    <w:rsid w:val="00D85A75"/>
    <w:rsid w:val="00D85CC5"/>
    <w:rsid w:val="00D90F41"/>
    <w:rsid w:val="00D91D2C"/>
    <w:rsid w:val="00D93258"/>
    <w:rsid w:val="00D94376"/>
    <w:rsid w:val="00D97747"/>
    <w:rsid w:val="00DA0E8D"/>
    <w:rsid w:val="00DA4935"/>
    <w:rsid w:val="00DB0556"/>
    <w:rsid w:val="00DB0A1D"/>
    <w:rsid w:val="00DB0A65"/>
    <w:rsid w:val="00DB1A6D"/>
    <w:rsid w:val="00DB67E3"/>
    <w:rsid w:val="00DC4466"/>
    <w:rsid w:val="00DC5775"/>
    <w:rsid w:val="00DD0C94"/>
    <w:rsid w:val="00DD5D02"/>
    <w:rsid w:val="00DE3BB7"/>
    <w:rsid w:val="00DE5D8C"/>
    <w:rsid w:val="00DF30C4"/>
    <w:rsid w:val="00DF3A97"/>
    <w:rsid w:val="00DF4C87"/>
    <w:rsid w:val="00E01F31"/>
    <w:rsid w:val="00E03752"/>
    <w:rsid w:val="00E037A0"/>
    <w:rsid w:val="00E04DDC"/>
    <w:rsid w:val="00E066B1"/>
    <w:rsid w:val="00E249CE"/>
    <w:rsid w:val="00E26170"/>
    <w:rsid w:val="00E3291C"/>
    <w:rsid w:val="00E35260"/>
    <w:rsid w:val="00E37136"/>
    <w:rsid w:val="00E448E0"/>
    <w:rsid w:val="00E46387"/>
    <w:rsid w:val="00E51286"/>
    <w:rsid w:val="00E534F7"/>
    <w:rsid w:val="00E62AD1"/>
    <w:rsid w:val="00E72C54"/>
    <w:rsid w:val="00E73BD6"/>
    <w:rsid w:val="00E742A6"/>
    <w:rsid w:val="00E75D65"/>
    <w:rsid w:val="00E820E1"/>
    <w:rsid w:val="00E82834"/>
    <w:rsid w:val="00E87AAD"/>
    <w:rsid w:val="00E93913"/>
    <w:rsid w:val="00E967A5"/>
    <w:rsid w:val="00E96B2C"/>
    <w:rsid w:val="00EA2577"/>
    <w:rsid w:val="00EB1A69"/>
    <w:rsid w:val="00EB297C"/>
    <w:rsid w:val="00EB4104"/>
    <w:rsid w:val="00EB4BB5"/>
    <w:rsid w:val="00EB4D2D"/>
    <w:rsid w:val="00EB54BB"/>
    <w:rsid w:val="00EC33FC"/>
    <w:rsid w:val="00EC44C6"/>
    <w:rsid w:val="00EC6ED6"/>
    <w:rsid w:val="00ED0D5F"/>
    <w:rsid w:val="00EE391C"/>
    <w:rsid w:val="00EE580D"/>
    <w:rsid w:val="00EE790C"/>
    <w:rsid w:val="00EF05C7"/>
    <w:rsid w:val="00EF42B4"/>
    <w:rsid w:val="00EF4C34"/>
    <w:rsid w:val="00EF704A"/>
    <w:rsid w:val="00F03409"/>
    <w:rsid w:val="00F03E03"/>
    <w:rsid w:val="00F05EC7"/>
    <w:rsid w:val="00F1023C"/>
    <w:rsid w:val="00F117D3"/>
    <w:rsid w:val="00F13999"/>
    <w:rsid w:val="00F25375"/>
    <w:rsid w:val="00F266C6"/>
    <w:rsid w:val="00F34D60"/>
    <w:rsid w:val="00F52F11"/>
    <w:rsid w:val="00F537B1"/>
    <w:rsid w:val="00F55AE0"/>
    <w:rsid w:val="00F567CE"/>
    <w:rsid w:val="00F60C6D"/>
    <w:rsid w:val="00F659CD"/>
    <w:rsid w:val="00F722AA"/>
    <w:rsid w:val="00F72847"/>
    <w:rsid w:val="00F7536C"/>
    <w:rsid w:val="00F7676F"/>
    <w:rsid w:val="00F830A8"/>
    <w:rsid w:val="00F95D23"/>
    <w:rsid w:val="00FA124A"/>
    <w:rsid w:val="00FA1B7B"/>
    <w:rsid w:val="00FA2C99"/>
    <w:rsid w:val="00FB3E0C"/>
    <w:rsid w:val="00FB41AF"/>
    <w:rsid w:val="00FB4C0C"/>
    <w:rsid w:val="00FB5135"/>
    <w:rsid w:val="00FB7BB0"/>
    <w:rsid w:val="00FC3CE8"/>
    <w:rsid w:val="00FC6455"/>
    <w:rsid w:val="00FC6F61"/>
    <w:rsid w:val="00FC7A94"/>
    <w:rsid w:val="00FD4068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8CA36"/>
  <w15:chartTrackingRefBased/>
  <w15:docId w15:val="{0D45097D-C939-403D-AD8F-2635DAA8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6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306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D43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D4306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430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306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43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430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506F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A2374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9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e@vawin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ine@vaw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wine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wine.org" TargetMode="External"/><Relationship Id="rId1" Type="http://schemas.openxmlformats.org/officeDocument/2006/relationships/hyperlink" Target="mailto:wine@vaw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Virginia Wineries,</vt:lpstr>
    </vt:vector>
  </TitlesOfParts>
  <Company>Hewlett-Packard</Company>
  <LinksUpToDate>false</LinksUpToDate>
  <CharactersWithSpaces>8481</CharactersWithSpaces>
  <SharedDoc>false</SharedDoc>
  <HLinks>
    <vt:vector size="30" baseType="variant">
      <vt:variant>
        <vt:i4>6160501</vt:i4>
      </vt:variant>
      <vt:variant>
        <vt:i4>6</vt:i4>
      </vt:variant>
      <vt:variant>
        <vt:i4>0</vt:i4>
      </vt:variant>
      <vt:variant>
        <vt:i4>5</vt:i4>
      </vt:variant>
      <vt:variant>
        <vt:lpwstr>mailto:wine@vawine.org</vt:lpwstr>
      </vt:variant>
      <vt:variant>
        <vt:lpwstr/>
      </vt:variant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http://www.vawine.org/</vt:lpwstr>
      </vt:variant>
      <vt:variant>
        <vt:lpwstr/>
      </vt:variant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mailto:wine@vawine.org</vt:lpwstr>
      </vt:variant>
      <vt:variant>
        <vt:lpwstr/>
      </vt:variant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http://www.vawine.org/</vt:lpwstr>
      </vt:variant>
      <vt:variant>
        <vt:lpwstr/>
      </vt:variant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mailto:wine@vawine.org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Virginia Wineries,</dc:title>
  <dc:subject/>
  <dc:creator>Owner</dc:creator>
  <cp:keywords/>
  <cp:lastModifiedBy>Bannon Squirewell</cp:lastModifiedBy>
  <cp:revision>59</cp:revision>
  <cp:lastPrinted>2019-10-24T15:59:00Z</cp:lastPrinted>
  <dcterms:created xsi:type="dcterms:W3CDTF">2022-09-22T21:33:00Z</dcterms:created>
  <dcterms:modified xsi:type="dcterms:W3CDTF">2022-09-23T18:41:00Z</dcterms:modified>
</cp:coreProperties>
</file>